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F96A" w14:textId="77777777" w:rsidR="00A77882" w:rsidRPr="00A77882" w:rsidRDefault="002231A2" w:rsidP="00223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1A2">
        <w:rPr>
          <w:rFonts w:ascii="Times New Roman" w:hAnsi="Times New Roman"/>
          <w:b/>
          <w:sz w:val="28"/>
          <w:szCs w:val="28"/>
        </w:rPr>
        <w:t xml:space="preserve">BỘ CHỈ SỐ CHUYỂN ĐỔI SỐ CẤP </w:t>
      </w:r>
      <w:r w:rsidR="00A77882" w:rsidRPr="00A77882">
        <w:rPr>
          <w:rFonts w:ascii="Times New Roman" w:hAnsi="Times New Roman"/>
          <w:b/>
          <w:sz w:val="28"/>
          <w:szCs w:val="28"/>
        </w:rPr>
        <w:t>HUYỆN</w:t>
      </w:r>
    </w:p>
    <w:p w14:paraId="298E0C42" w14:textId="200A5675" w:rsidR="002231A2" w:rsidRPr="008B55E1" w:rsidRDefault="002231A2" w:rsidP="002231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B55E1">
        <w:rPr>
          <w:rFonts w:ascii="Times New Roman" w:hAnsi="Times New Roman"/>
          <w:i/>
          <w:sz w:val="28"/>
          <w:szCs w:val="28"/>
        </w:rPr>
        <w:t>(Kèm theo Quyết định số</w:t>
      </w:r>
      <w:r w:rsidR="00A879DD">
        <w:rPr>
          <w:rFonts w:ascii="Times New Roman" w:hAnsi="Times New Roman"/>
          <w:i/>
          <w:sz w:val="28"/>
          <w:szCs w:val="28"/>
          <w:lang w:val="en-US"/>
        </w:rPr>
        <w:t xml:space="preserve"> 1</w:t>
      </w:r>
      <w:r w:rsidR="00400B9D">
        <w:rPr>
          <w:rFonts w:ascii="Times New Roman" w:hAnsi="Times New Roman"/>
          <w:i/>
          <w:sz w:val="28"/>
          <w:szCs w:val="28"/>
          <w:lang w:val="en-US"/>
        </w:rPr>
        <w:t>72</w:t>
      </w:r>
      <w:r w:rsidR="00A879DD">
        <w:rPr>
          <w:rFonts w:ascii="Times New Roman" w:hAnsi="Times New Roman"/>
          <w:i/>
          <w:sz w:val="28"/>
          <w:szCs w:val="28"/>
          <w:lang w:val="en-US"/>
        </w:rPr>
        <w:t>6</w:t>
      </w:r>
      <w:r w:rsidRPr="008B55E1">
        <w:rPr>
          <w:rFonts w:ascii="Times New Roman" w:hAnsi="Times New Roman"/>
          <w:i/>
          <w:sz w:val="28"/>
          <w:szCs w:val="28"/>
        </w:rPr>
        <w:t xml:space="preserve">/QĐ-UBND ngày </w:t>
      </w:r>
      <w:r w:rsidR="00A879DD">
        <w:rPr>
          <w:rFonts w:ascii="Times New Roman" w:hAnsi="Times New Roman"/>
          <w:i/>
          <w:sz w:val="28"/>
          <w:szCs w:val="28"/>
          <w:lang w:val="en-US"/>
        </w:rPr>
        <w:t>24/07</w:t>
      </w:r>
      <w:r w:rsidRPr="008B55E1">
        <w:rPr>
          <w:rFonts w:ascii="Times New Roman" w:hAnsi="Times New Roman"/>
          <w:i/>
          <w:sz w:val="28"/>
          <w:szCs w:val="28"/>
        </w:rPr>
        <w:t xml:space="preserve">/2023 </w:t>
      </w:r>
    </w:p>
    <w:p w14:paraId="49791505" w14:textId="77777777" w:rsidR="002231A2" w:rsidRDefault="002231A2" w:rsidP="002231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B55E1">
        <w:rPr>
          <w:rFonts w:ascii="Times New Roman" w:hAnsi="Times New Roman"/>
          <w:i/>
          <w:sz w:val="28"/>
          <w:szCs w:val="28"/>
        </w:rPr>
        <w:t>của</w:t>
      </w:r>
      <w:r w:rsidR="00E9423F" w:rsidRPr="00867AFF">
        <w:rPr>
          <w:rFonts w:ascii="Times New Roman" w:hAnsi="Times New Roman"/>
          <w:i/>
          <w:sz w:val="28"/>
          <w:szCs w:val="28"/>
        </w:rPr>
        <w:t xml:space="preserve"> Chủ tịch</w:t>
      </w:r>
      <w:r w:rsidRPr="008B55E1">
        <w:rPr>
          <w:rFonts w:ascii="Times New Roman" w:hAnsi="Times New Roman"/>
          <w:i/>
          <w:sz w:val="28"/>
          <w:szCs w:val="28"/>
        </w:rPr>
        <w:t xml:space="preserve"> UBND tỉnh Khánh Hòa)</w:t>
      </w:r>
    </w:p>
    <w:p w14:paraId="452840E0" w14:textId="77777777" w:rsidR="00B461A2" w:rsidRPr="008B55E1" w:rsidRDefault="00B461A2" w:rsidP="002231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44DA5F8" w14:textId="77777777" w:rsidR="007B7946" w:rsidRDefault="007B7946" w:rsidP="007B7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48C3">
        <w:rPr>
          <w:rFonts w:ascii="Times New Roman" w:hAnsi="Times New Roman"/>
          <w:b/>
          <w:sz w:val="28"/>
          <w:szCs w:val="28"/>
        </w:rPr>
        <w:t>1. Thông tin chung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21E4F7B5" w14:textId="77777777" w:rsidR="007B7946" w:rsidRPr="001F48C3" w:rsidRDefault="007B7946" w:rsidP="007B7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77"/>
        <w:gridCol w:w="4140"/>
      </w:tblGrid>
      <w:tr w:rsidR="007B7946" w:rsidRPr="001378D0" w14:paraId="5D6B8F78" w14:textId="77777777" w:rsidTr="006C5703">
        <w:trPr>
          <w:trHeight w:val="258"/>
          <w:jc w:val="center"/>
        </w:trPr>
        <w:tc>
          <w:tcPr>
            <w:tcW w:w="670" w:type="dxa"/>
            <w:vAlign w:val="center"/>
          </w:tcPr>
          <w:p w14:paraId="67FFA1B5" w14:textId="77777777" w:rsidR="007B7946" w:rsidRPr="001378D0" w:rsidRDefault="007B7946" w:rsidP="0002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5177" w:type="dxa"/>
            <w:vAlign w:val="center"/>
          </w:tcPr>
          <w:p w14:paraId="54EB9D7B" w14:textId="77777777" w:rsidR="007B7946" w:rsidRPr="001378D0" w:rsidRDefault="007B7946" w:rsidP="0002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1F48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4140" w:type="dxa"/>
          </w:tcPr>
          <w:p w14:paraId="6E0553C5" w14:textId="53E8A24F" w:rsidR="007B7946" w:rsidRPr="00CD22C0" w:rsidRDefault="00CD22C0" w:rsidP="00024D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vi-VN"/>
              </w:rPr>
              <w:t>Cơ quan cung cấp thông tin</w:t>
            </w:r>
          </w:p>
        </w:tc>
      </w:tr>
      <w:tr w:rsidR="007B7946" w:rsidRPr="001378D0" w14:paraId="0B36C441" w14:textId="77777777" w:rsidTr="006C5703">
        <w:trPr>
          <w:trHeight w:val="50"/>
          <w:jc w:val="center"/>
        </w:trPr>
        <w:tc>
          <w:tcPr>
            <w:tcW w:w="670" w:type="dxa"/>
            <w:shd w:val="clear" w:color="auto" w:fill="auto"/>
            <w:vAlign w:val="center"/>
            <w:hideMark/>
          </w:tcPr>
          <w:p w14:paraId="026BE5CF" w14:textId="77777777" w:rsidR="007B7946" w:rsidRPr="001378D0" w:rsidRDefault="007B7946" w:rsidP="0002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05BE94E" w14:textId="77777777" w:rsidR="007B7946" w:rsidRPr="00F75C0A" w:rsidRDefault="007B7946" w:rsidP="00F7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Tên </w:t>
            </w:r>
            <w:r w:rsidR="00F75C0A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địa phương</w:t>
            </w:r>
          </w:p>
        </w:tc>
        <w:tc>
          <w:tcPr>
            <w:tcW w:w="4140" w:type="dxa"/>
          </w:tcPr>
          <w:p w14:paraId="6112042B" w14:textId="77777777" w:rsidR="007B7946" w:rsidRPr="001378D0" w:rsidRDefault="007B7946" w:rsidP="0002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</w:tr>
      <w:tr w:rsidR="006C5703" w:rsidRPr="001378D0" w14:paraId="4CB48BD5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4F13A4A4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F9FF5CE" w14:textId="77777777" w:rsidR="006C5703" w:rsidRPr="00B4626A" w:rsidRDefault="006C5703" w:rsidP="006C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B4626A">
              <w:rPr>
                <w:rFonts w:ascii="Times New Roman" w:hAnsi="Times New Roman"/>
                <w:sz w:val="24"/>
                <w:szCs w:val="24"/>
              </w:rPr>
              <w:t>Số lượng dân số</w:t>
            </w:r>
          </w:p>
        </w:tc>
        <w:tc>
          <w:tcPr>
            <w:tcW w:w="4140" w:type="dxa"/>
          </w:tcPr>
          <w:p w14:paraId="76A5AB96" w14:textId="53663595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Chi cục thống kê</w:t>
            </w:r>
          </w:p>
        </w:tc>
      </w:tr>
      <w:tr w:rsidR="006C5703" w:rsidRPr="001378D0" w14:paraId="65396428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45654B69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5A0ADD99" w14:textId="77777777" w:rsidR="006C5703" w:rsidRPr="00B4626A" w:rsidRDefault="006C5703" w:rsidP="006C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46">
              <w:rPr>
                <w:rFonts w:ascii="Times New Roman" w:hAnsi="Times New Roman"/>
                <w:sz w:val="24"/>
                <w:szCs w:val="24"/>
              </w:rPr>
              <w:t>Số lượng dân số trong độ tuổi lao động</w:t>
            </w:r>
          </w:p>
        </w:tc>
        <w:tc>
          <w:tcPr>
            <w:tcW w:w="4140" w:type="dxa"/>
          </w:tcPr>
          <w:p w14:paraId="6DE42A58" w14:textId="4A867504" w:rsidR="006C5703" w:rsidRPr="001378D0" w:rsidRDefault="00272328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Chi cục thống kê</w:t>
            </w:r>
          </w:p>
        </w:tc>
      </w:tr>
      <w:tr w:rsidR="006C5703" w:rsidRPr="001378D0" w14:paraId="052CE69F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5C44BD7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69E53DE" w14:textId="77777777" w:rsidR="006C5703" w:rsidRPr="00B4626A" w:rsidRDefault="006C5703" w:rsidP="006C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26A">
              <w:rPr>
                <w:rFonts w:ascii="Times New Roman" w:hAnsi="Times New Roman"/>
                <w:sz w:val="24"/>
                <w:szCs w:val="24"/>
              </w:rPr>
              <w:t>Số lượng hộ gia đình</w:t>
            </w:r>
          </w:p>
        </w:tc>
        <w:tc>
          <w:tcPr>
            <w:tcW w:w="4140" w:type="dxa"/>
          </w:tcPr>
          <w:p w14:paraId="7304408A" w14:textId="2C4143AC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Văn hóa và Thông tin</w:t>
            </w:r>
          </w:p>
        </w:tc>
      </w:tr>
      <w:tr w:rsidR="006C5703" w:rsidRPr="001378D0" w14:paraId="48F0D5E7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698183D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3E691A9" w14:textId="77777777" w:rsidR="006C5703" w:rsidRPr="002158F2" w:rsidRDefault="006C5703" w:rsidP="006C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Số lượng xã và tương đương </w:t>
            </w:r>
          </w:p>
        </w:tc>
        <w:tc>
          <w:tcPr>
            <w:tcW w:w="4140" w:type="dxa"/>
          </w:tcPr>
          <w:p w14:paraId="2F6ECE65" w14:textId="5ECDDBAC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Nội vụ</w:t>
            </w:r>
          </w:p>
        </w:tc>
      </w:tr>
      <w:tr w:rsidR="006C5703" w:rsidRPr="001378D0" w14:paraId="10EAC356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A4AD742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0430DEBD" w14:textId="77777777" w:rsidR="006C5703" w:rsidRPr="00B4626A" w:rsidRDefault="006C5703" w:rsidP="006C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26A">
              <w:rPr>
                <w:rFonts w:ascii="Times New Roman" w:hAnsi="Times New Roman"/>
                <w:sz w:val="24"/>
                <w:szCs w:val="24"/>
              </w:rPr>
              <w:t>Số lượng thôn, xóm và tương đương</w:t>
            </w:r>
          </w:p>
        </w:tc>
        <w:tc>
          <w:tcPr>
            <w:tcW w:w="4140" w:type="dxa"/>
          </w:tcPr>
          <w:p w14:paraId="61DDB161" w14:textId="1A714C8C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Nội vụ</w:t>
            </w:r>
          </w:p>
        </w:tc>
      </w:tr>
      <w:tr w:rsidR="006C5703" w:rsidRPr="001378D0" w14:paraId="70BE50DB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9547FB4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59B3DE7A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Số lượng </w:t>
            </w:r>
            <w:r w:rsidRPr="007B7946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cơ quan, </w:t>
            </w: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đơn vị trực thuộc</w:t>
            </w:r>
          </w:p>
        </w:tc>
        <w:tc>
          <w:tcPr>
            <w:tcW w:w="4140" w:type="dxa"/>
          </w:tcPr>
          <w:p w14:paraId="646AD01A" w14:textId="07926264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Nội vụ</w:t>
            </w:r>
          </w:p>
        </w:tc>
      </w:tr>
      <w:tr w:rsidR="006C5703" w:rsidRPr="001378D0" w14:paraId="1CB17D16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030D27A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7C0761F7" w14:textId="77777777" w:rsidR="006C5703" w:rsidRPr="00867AFF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CBCC</w:t>
            </w:r>
            <w:r w:rsidRPr="00867AF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cấp huyện</w:t>
            </w:r>
          </w:p>
        </w:tc>
        <w:tc>
          <w:tcPr>
            <w:tcW w:w="4140" w:type="dxa"/>
          </w:tcPr>
          <w:p w14:paraId="42464428" w14:textId="15D54D67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Nội vụ</w:t>
            </w:r>
          </w:p>
        </w:tc>
      </w:tr>
      <w:tr w:rsidR="006C5703" w:rsidRPr="001378D0" w14:paraId="57F681FB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0188490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27A284C5" w14:textId="77777777" w:rsidR="006C5703" w:rsidRPr="00867AFF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viên chức</w:t>
            </w:r>
            <w:r w:rsidRPr="00867AF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cấp huyện</w:t>
            </w:r>
          </w:p>
        </w:tc>
        <w:tc>
          <w:tcPr>
            <w:tcW w:w="4140" w:type="dxa"/>
          </w:tcPr>
          <w:p w14:paraId="20CC4818" w14:textId="33072F4D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Nội vụ</w:t>
            </w:r>
          </w:p>
        </w:tc>
      </w:tr>
      <w:tr w:rsidR="006C5703" w:rsidRPr="001378D0" w14:paraId="2C24156A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6E55C0B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4808CE03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CBCC</w:t>
            </w:r>
            <w:r w:rsidRPr="00867AF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cấp xã</w:t>
            </w:r>
          </w:p>
        </w:tc>
        <w:tc>
          <w:tcPr>
            <w:tcW w:w="4140" w:type="dxa"/>
          </w:tcPr>
          <w:p w14:paraId="14D435E4" w14:textId="35AE705E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Nội vụ</w:t>
            </w:r>
          </w:p>
        </w:tc>
      </w:tr>
      <w:tr w:rsidR="006C5703" w:rsidRPr="001378D0" w14:paraId="283E128B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7F565613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2E311D8D" w14:textId="77777777" w:rsidR="006C5703" w:rsidRPr="002229E9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229E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công chức chuyên trách CNTT/ATTT, chuyển đổi số cấp huyện</w:t>
            </w:r>
          </w:p>
        </w:tc>
        <w:tc>
          <w:tcPr>
            <w:tcW w:w="4140" w:type="dxa"/>
          </w:tcPr>
          <w:p w14:paraId="2D476D6F" w14:textId="0019A65C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Văn hóa và Thông tin, Văn phòng HĐND và UBND</w:t>
            </w:r>
          </w:p>
        </w:tc>
      </w:tr>
      <w:tr w:rsidR="006C5703" w:rsidRPr="001378D0" w14:paraId="37CFC9D0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705A2274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4CE8B2AD" w14:textId="77777777" w:rsidR="006C5703" w:rsidRPr="002229E9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229E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công chức chuyên trách CNTT/ATTT, chuyển đổi số cấp xã</w:t>
            </w:r>
          </w:p>
        </w:tc>
        <w:tc>
          <w:tcPr>
            <w:tcW w:w="4140" w:type="dxa"/>
          </w:tcPr>
          <w:p w14:paraId="161B7E7A" w14:textId="730FD396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UBND các xã phường</w:t>
            </w:r>
          </w:p>
        </w:tc>
      </w:tr>
      <w:tr w:rsidR="006C5703" w:rsidRPr="001378D0" w14:paraId="4CA49EBA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97E12F2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4A99459" w14:textId="77777777" w:rsidR="006C5703" w:rsidRPr="002229E9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229E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công chức</w:t>
            </w:r>
            <w:r w:rsidRPr="00D75BD5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, viên chức</w:t>
            </w:r>
            <w:r w:rsidRPr="002229E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kiêm nhiệm CNTT/ATTT, chuyển đổi số cấp huyện</w:t>
            </w:r>
          </w:p>
        </w:tc>
        <w:tc>
          <w:tcPr>
            <w:tcW w:w="4140" w:type="dxa"/>
          </w:tcPr>
          <w:p w14:paraId="68ACEA47" w14:textId="77777777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</w:tr>
      <w:tr w:rsidR="006C5703" w:rsidRPr="001378D0" w14:paraId="15F7D217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26A25DA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1D3B05B2" w14:textId="77777777" w:rsidR="006C5703" w:rsidRPr="00867AFF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229E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Số lượng công chức kiêm nhiệm CNTT/ATTT, chuyển đổi số cấp </w:t>
            </w:r>
            <w:r w:rsidRPr="00867AF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xã</w:t>
            </w:r>
          </w:p>
        </w:tc>
        <w:tc>
          <w:tcPr>
            <w:tcW w:w="4140" w:type="dxa"/>
          </w:tcPr>
          <w:p w14:paraId="7C564DE9" w14:textId="41351C3A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UBND các xã phường</w:t>
            </w:r>
          </w:p>
        </w:tc>
      </w:tr>
      <w:tr w:rsidR="006C5703" w:rsidRPr="001378D0" w14:paraId="6FB2DFCF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F438C4D" w14:textId="77777777" w:rsidR="006C5703" w:rsidRPr="001378D0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D6A5EE8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máy chủ vật lý</w:t>
            </w:r>
          </w:p>
        </w:tc>
        <w:tc>
          <w:tcPr>
            <w:tcW w:w="4140" w:type="dxa"/>
          </w:tcPr>
          <w:p w14:paraId="34C7CA91" w14:textId="2D88B291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Văn phòng HĐND và UBND</w:t>
            </w:r>
          </w:p>
        </w:tc>
      </w:tr>
      <w:tr w:rsidR="006C5703" w:rsidRPr="001378D0" w14:paraId="5B062D8C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C40FED0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16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247C39B8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máy trạm</w:t>
            </w:r>
          </w:p>
        </w:tc>
        <w:tc>
          <w:tcPr>
            <w:tcW w:w="4140" w:type="dxa"/>
          </w:tcPr>
          <w:p w14:paraId="4CBF1E9C" w14:textId="703721D1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Văn hóa và Thông tin tổng hợp</w:t>
            </w:r>
          </w:p>
        </w:tc>
      </w:tr>
      <w:tr w:rsidR="006C5703" w:rsidRPr="001378D0" w14:paraId="029BF0DB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70E3CC3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17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183DC3B5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hệ thống thông tin</w:t>
            </w:r>
          </w:p>
        </w:tc>
        <w:tc>
          <w:tcPr>
            <w:tcW w:w="4140" w:type="dxa"/>
          </w:tcPr>
          <w:p w14:paraId="1489B971" w14:textId="0E193129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Văn phòng HĐND và UBND</w:t>
            </w:r>
          </w:p>
        </w:tc>
      </w:tr>
      <w:tr w:rsidR="006C5703" w:rsidRPr="001378D0" w14:paraId="15756802" w14:textId="77777777" w:rsidTr="006C5703">
        <w:trPr>
          <w:trHeight w:val="50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373BC01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18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7A003FEA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doanh nghiệp</w:t>
            </w:r>
            <w:r w:rsidRPr="002F304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thuộc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địa bàn</w:t>
            </w:r>
            <w:r w:rsidRPr="002F304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quản lý</w:t>
            </w:r>
          </w:p>
        </w:tc>
        <w:tc>
          <w:tcPr>
            <w:tcW w:w="4140" w:type="dxa"/>
          </w:tcPr>
          <w:p w14:paraId="76A0E4C6" w14:textId="777FAA76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52778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vi-VN"/>
              </w:rPr>
              <w:t>cấp huyện không quản lý doanh nghiệp</w:t>
            </w:r>
          </w:p>
        </w:tc>
      </w:tr>
      <w:tr w:rsidR="006C5703" w:rsidRPr="001378D0" w14:paraId="5E0D03EA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423D3BE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19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7D7EF0A5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doanh nghiệp nhỏ và vừa</w:t>
            </w:r>
            <w:r w:rsidRPr="002F304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thuộc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địa bàn</w:t>
            </w:r>
            <w:r w:rsidRPr="002F304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quản lý</w:t>
            </w:r>
          </w:p>
        </w:tc>
        <w:tc>
          <w:tcPr>
            <w:tcW w:w="4140" w:type="dxa"/>
          </w:tcPr>
          <w:p w14:paraId="09E2D4DE" w14:textId="77BB7663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52778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vi-VN"/>
              </w:rPr>
              <w:t>cấp huyện không quản lý doanh nghiệp</w:t>
            </w:r>
          </w:p>
        </w:tc>
      </w:tr>
      <w:tr w:rsidR="006C5703" w:rsidRPr="001378D0" w14:paraId="67B68332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45C1BD9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4CA526A1" w14:textId="77777777" w:rsidR="006C5703" w:rsidRPr="000C4CF4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843C42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lượng điểm phục vụ bưu chính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 xml:space="preserve"> trên địa bàn</w:t>
            </w:r>
          </w:p>
        </w:tc>
        <w:tc>
          <w:tcPr>
            <w:tcW w:w="4140" w:type="dxa"/>
          </w:tcPr>
          <w:p w14:paraId="76C7BD4F" w14:textId="6DB9A82D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UBND các xã phường</w:t>
            </w:r>
          </w:p>
        </w:tc>
      </w:tr>
      <w:tr w:rsidR="006C5703" w:rsidRPr="001378D0" w14:paraId="7919FFB9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FD40CF9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21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6502974E" w14:textId="77777777" w:rsidR="006C5703" w:rsidRPr="000C4CF4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Tổng chi Ngân sách nhà nước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trong năm</w:t>
            </w:r>
          </w:p>
        </w:tc>
        <w:tc>
          <w:tcPr>
            <w:tcW w:w="4140" w:type="dxa"/>
          </w:tcPr>
          <w:p w14:paraId="2F7365ED" w14:textId="0675BC10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Tài chính – Kế hoạch</w:t>
            </w:r>
          </w:p>
        </w:tc>
      </w:tr>
      <w:tr w:rsidR="006C5703" w:rsidRPr="001378D0" w14:paraId="7D5B927D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7574591C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22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0B8B7F96" w14:textId="77777777" w:rsidR="006C5703" w:rsidRPr="000C4CF4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Số lượng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DVC</w:t>
            </w:r>
          </w:p>
        </w:tc>
        <w:tc>
          <w:tcPr>
            <w:tcW w:w="4140" w:type="dxa"/>
          </w:tcPr>
          <w:p w14:paraId="01AA4D13" w14:textId="6DBC7313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Văn hóa và Thông tin</w:t>
            </w:r>
          </w:p>
        </w:tc>
      </w:tr>
      <w:tr w:rsidR="006C5703" w:rsidRPr="001378D0" w14:paraId="0BEB9085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D0FB548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23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1EAA5184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Số lượng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DVCTT</w:t>
            </w: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toàn trình</w:t>
            </w:r>
          </w:p>
        </w:tc>
        <w:tc>
          <w:tcPr>
            <w:tcW w:w="4140" w:type="dxa"/>
          </w:tcPr>
          <w:p w14:paraId="0705FDF0" w14:textId="719781C2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Văn hóa và Thông tin</w:t>
            </w:r>
          </w:p>
        </w:tc>
      </w:tr>
      <w:tr w:rsidR="006C5703" w:rsidRPr="001378D0" w14:paraId="47EDECFD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713F7DC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24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04189FF2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Số lượng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DVCTT</w:t>
            </w: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một phần</w:t>
            </w:r>
          </w:p>
        </w:tc>
        <w:tc>
          <w:tcPr>
            <w:tcW w:w="4140" w:type="dxa"/>
          </w:tcPr>
          <w:p w14:paraId="3FBCC568" w14:textId="5C59D202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Văn hóa và Thông tin</w:t>
            </w:r>
          </w:p>
        </w:tc>
      </w:tr>
      <w:tr w:rsidR="006C5703" w:rsidRPr="001378D0" w14:paraId="6F90D2B7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0DA98752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25</w:t>
            </w:r>
          </w:p>
        </w:tc>
        <w:tc>
          <w:tcPr>
            <w:tcW w:w="5177" w:type="dxa"/>
            <w:shd w:val="clear" w:color="auto" w:fill="auto"/>
            <w:vAlign w:val="bottom"/>
          </w:tcPr>
          <w:p w14:paraId="3BB90D5C" w14:textId="77777777" w:rsidR="006C5703" w:rsidRPr="002F3049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Đầu mối liên hệ</w:t>
            </w:r>
            <w:r w:rsidRPr="002F304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14:paraId="45426195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</w:pPr>
            <w:r w:rsidRPr="002F3049"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  <w:t>(Họ và tên, bộ phận công tác)</w:t>
            </w:r>
          </w:p>
        </w:tc>
        <w:tc>
          <w:tcPr>
            <w:tcW w:w="4140" w:type="dxa"/>
          </w:tcPr>
          <w:p w14:paraId="1EA65ED5" w14:textId="7CDA6B2B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Văn hóa và Thông tin</w:t>
            </w:r>
          </w:p>
        </w:tc>
      </w:tr>
      <w:tr w:rsidR="006C5703" w:rsidRPr="001378D0" w14:paraId="3E1B2FA5" w14:textId="77777777" w:rsidTr="006C5703">
        <w:trPr>
          <w:trHeight w:val="315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1F09F4F" w14:textId="77777777" w:rsidR="006C5703" w:rsidRPr="007B7946" w:rsidRDefault="006C5703" w:rsidP="006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26</w:t>
            </w:r>
          </w:p>
        </w:tc>
        <w:tc>
          <w:tcPr>
            <w:tcW w:w="5177" w:type="dxa"/>
            <w:shd w:val="clear" w:color="auto" w:fill="auto"/>
            <w:vAlign w:val="bottom"/>
          </w:tcPr>
          <w:p w14:paraId="271C51AC" w14:textId="77777777" w:rsidR="006C5703" w:rsidRPr="001378D0" w:rsidRDefault="006C5703" w:rsidP="006C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78D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Số điện thoại</w:t>
            </w:r>
          </w:p>
        </w:tc>
        <w:tc>
          <w:tcPr>
            <w:tcW w:w="4140" w:type="dxa"/>
          </w:tcPr>
          <w:p w14:paraId="04760144" w14:textId="624E45A8" w:rsidR="006C5703" w:rsidRPr="001378D0" w:rsidRDefault="006C5703" w:rsidP="006C5703">
            <w:pPr>
              <w:spacing w:after="0" w:line="240" w:lineRule="auto"/>
              <w:rPr>
                <w:rFonts w:ascii="Times New Roman" w:eastAsia="Times New Roman" w:hAnsi="Times New Roman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Phòng Văn hóa và Thông tin</w:t>
            </w:r>
          </w:p>
        </w:tc>
      </w:tr>
    </w:tbl>
    <w:p w14:paraId="33FFB1A5" w14:textId="77777777" w:rsidR="007B7946" w:rsidRPr="001378D0" w:rsidRDefault="007B7946" w:rsidP="007B79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4EE593" w14:textId="77777777" w:rsidR="00B461A2" w:rsidRDefault="00B461A2" w:rsidP="007B7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  <w:sectPr w:rsidR="00B461A2" w:rsidSect="00A879DD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4CA220D" w14:textId="77777777" w:rsidR="007B7946" w:rsidRDefault="007B7946" w:rsidP="007B7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C3">
        <w:rPr>
          <w:rFonts w:ascii="Times New Roman" w:hAnsi="Times New Roman"/>
          <w:b/>
          <w:sz w:val="28"/>
          <w:szCs w:val="28"/>
          <w:lang w:val="en-US"/>
        </w:rPr>
        <w:lastRenderedPageBreak/>
        <w:t>2.</w:t>
      </w:r>
      <w:r w:rsidRPr="001F48C3">
        <w:rPr>
          <w:rFonts w:ascii="Times New Roman" w:hAnsi="Times New Roman"/>
          <w:b/>
          <w:sz w:val="28"/>
          <w:szCs w:val="28"/>
        </w:rPr>
        <w:t xml:space="preserve"> Bảng chỉ tiêu chi tiết</w:t>
      </w:r>
    </w:p>
    <w:p w14:paraId="49892B0F" w14:textId="77777777" w:rsidR="0071693B" w:rsidRDefault="0071693B" w:rsidP="007B7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862"/>
        <w:gridCol w:w="2246"/>
        <w:gridCol w:w="854"/>
        <w:gridCol w:w="1356"/>
        <w:gridCol w:w="1418"/>
      </w:tblGrid>
      <w:tr w:rsidR="000142E7" w:rsidRPr="00451252" w14:paraId="24C90E59" w14:textId="77777777" w:rsidTr="000142E7">
        <w:trPr>
          <w:tblHeader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E45AC3A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1ECF560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Chỉ số chính/Chỉ số thành phần/Tiêu chí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A8E4894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Cách tính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F833466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Điểm tối đa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77E16B4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Cơ quan chủ trì</w:t>
            </w:r>
          </w:p>
        </w:tc>
        <w:tc>
          <w:tcPr>
            <w:tcW w:w="1418" w:type="dxa"/>
            <w:vAlign w:val="center"/>
          </w:tcPr>
          <w:p w14:paraId="6B39D5B9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Cơ quan phối hợp</w:t>
            </w:r>
          </w:p>
        </w:tc>
      </w:tr>
      <w:tr w:rsidR="000142E7" w:rsidRPr="00451252" w14:paraId="34637EB6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03834C9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74DF5AA" w14:textId="77777777" w:rsidR="000142E7" w:rsidRPr="00451252" w:rsidRDefault="000142E7" w:rsidP="00397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4D62ACA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7344B6B" w14:textId="77777777" w:rsidR="000142E7" w:rsidRPr="00023350" w:rsidRDefault="000142E7" w:rsidP="0037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C3E1F03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389972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715315DC" w14:textId="77777777" w:rsidTr="000142E7">
        <w:trPr>
          <w:trHeight w:val="182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800CCDA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1BFC501" w14:textId="77777777" w:rsidR="000142E7" w:rsidRPr="00451252" w:rsidRDefault="000142E7" w:rsidP="00397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hận thức</w:t>
            </w: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4F569DE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5EB2D76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A3BE11B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37AF77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734EE506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B7A8A84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720AB84" w14:textId="77777777" w:rsidR="000142E7" w:rsidRPr="00451252" w:rsidRDefault="000142E7" w:rsidP="004E59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Người đứng đầu huyện/thị xã/thành phố là trưởng ban chỉ đạo chuyển đổi số của huyện/thị xã/thành phố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B60BE52" w14:textId="77777777" w:rsidR="000142E7" w:rsidRPr="00451252" w:rsidRDefault="000142E7" w:rsidP="003973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Trưởng ban là người đứng đầu địa phương: Điểm tối đa</w:t>
            </w:r>
          </w:p>
          <w:p w14:paraId="597221AF" w14:textId="77777777" w:rsidR="000142E7" w:rsidRPr="00451252" w:rsidRDefault="000142E7" w:rsidP="00AC3B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Trưởng ban không phải là người đứng đầu địa phương: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A8324DF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42A40DF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079E40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3EE5B890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4B506F9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FD95899" w14:textId="77777777" w:rsidR="000142E7" w:rsidRPr="00451252" w:rsidRDefault="000142E7" w:rsidP="00EA6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Số cuộc họp, hội nghị chuyên đề về chuyển đổi số do người đứng đầu </w:t>
            </w:r>
            <w:r w:rsidRPr="00451252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huyện/thị xã/thành phố</w:t>
            </w:r>
            <w:r w:rsidRPr="00451252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 xml:space="preserve"> chủ trì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028ACC3" w14:textId="77777777" w:rsidR="000142E7" w:rsidRPr="00451252" w:rsidRDefault="000142E7" w:rsidP="003973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Đủ 04 cuộc họp trong năm: Điểm tối đa</w:t>
            </w:r>
          </w:p>
          <w:p w14:paraId="6378A41B" w14:textId="77777777" w:rsidR="000142E7" w:rsidRPr="00451252" w:rsidRDefault="000142E7" w:rsidP="003973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Số cuộc họp/4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63C95F9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D523617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55F1F8E1" w14:textId="2825C1F8" w:rsidR="000142E7" w:rsidRPr="00A51E81" w:rsidRDefault="00A51E81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28">
              <w:rPr>
                <w:rFonts w:ascii="Times New Roman" w:hAnsi="Times New Roman"/>
                <w:sz w:val="24"/>
                <w:szCs w:val="24"/>
                <w:lang w:val="en-US"/>
              </w:rPr>
              <w:t>Văn phòng</w:t>
            </w:r>
            <w:r w:rsidR="00272328" w:rsidRPr="002723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HĐND và UBND</w:t>
            </w:r>
          </w:p>
        </w:tc>
      </w:tr>
      <w:tr w:rsidR="000142E7" w:rsidRPr="00451252" w14:paraId="04609AEA" w14:textId="77777777" w:rsidTr="000142E7">
        <w:trPr>
          <w:trHeight w:val="1295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DE64A93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6C7B035" w14:textId="77777777" w:rsidR="000142E7" w:rsidRPr="00451252" w:rsidRDefault="000142E7" w:rsidP="00EA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 xml:space="preserve">Người đứng đầu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huyện/thị xã/thành phố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là thành viên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hỉ đạo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huyển đổi số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tỉnh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>tham dự các buổi họp Ban Chỉ đạo Chuyển đổi số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tỉnh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5BFD40B" w14:textId="77777777" w:rsidR="000142E7" w:rsidRPr="00451252" w:rsidRDefault="000142E7" w:rsidP="006759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 Tham dự đầy đủ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Tham dự không đầy đủ: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B368E53" w14:textId="77777777" w:rsidR="000142E7" w:rsidRPr="00451252" w:rsidRDefault="000142E7" w:rsidP="00397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6FEE84F" w14:textId="2A394D42" w:rsidR="000142E7" w:rsidRPr="00B213BA" w:rsidRDefault="00272328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28"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1C22F6BE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219674A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923A5DA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1.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79E616E" w14:textId="77777777" w:rsidR="000142E7" w:rsidRPr="00451252" w:rsidRDefault="000142E7" w:rsidP="00EA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Tổ chức các hội thảo, hội nghị cho cán bộ lãnh đạo, công chức, viên chức cấp huyện, cấp xã về chuyển đổi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20C8C81" w14:textId="77777777" w:rsidR="000142E7" w:rsidRPr="00451252" w:rsidRDefault="000142E7" w:rsidP="003973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Có tổ chức hội nghị, hội thảo về chuyển đổi số trong năm: Điểm tối đa</w:t>
            </w:r>
          </w:p>
          <w:p w14:paraId="46771F02" w14:textId="77777777" w:rsidR="000142E7" w:rsidRPr="00451252" w:rsidRDefault="000142E7" w:rsidP="003973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 xml:space="preserve">- Không 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tổ chức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2ED6A03" w14:textId="77777777" w:rsidR="000142E7" w:rsidRPr="00451252" w:rsidRDefault="000142E7" w:rsidP="0039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908F092" w14:textId="77777777" w:rsidR="000142E7" w:rsidRPr="00451252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7701F810" w14:textId="77777777" w:rsidR="000142E7" w:rsidRPr="000142E7" w:rsidRDefault="000142E7" w:rsidP="0039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</w:tr>
      <w:tr w:rsidR="000142E7" w:rsidRPr="00451252" w14:paraId="042A8A10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405E171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A67D6D" w14:textId="77777777" w:rsidR="000142E7" w:rsidRPr="00451252" w:rsidRDefault="000142E7" w:rsidP="00FE1E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Phát động phong trào thi đua chuyển đổi số trong toàn huyện/thị xã/thành phố. Lựa chọn, vinh danh, khen thưởng cho các điển hình tiên tiến về chuyển đổi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E267C1D" w14:textId="77777777" w:rsidR="000142E7" w:rsidRPr="00451252" w:rsidRDefault="000142E7" w:rsidP="00FE1E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05744340" w14:textId="77777777" w:rsidR="000142E7" w:rsidRPr="00451252" w:rsidRDefault="000142E7" w:rsidP="00FE1E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8449224" w14:textId="77777777" w:rsidR="000142E7" w:rsidRPr="00451252" w:rsidRDefault="000142E7" w:rsidP="00FE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9A74924" w14:textId="2875EAE1" w:rsidR="000142E7" w:rsidRPr="000544D2" w:rsidRDefault="00272328" w:rsidP="00FE1E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723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Phòng </w:t>
            </w:r>
            <w:r w:rsidR="00536689" w:rsidRPr="00272328">
              <w:rPr>
                <w:rFonts w:ascii="Times New Roman" w:hAnsi="Times New Roman"/>
                <w:sz w:val="24"/>
                <w:szCs w:val="24"/>
                <w:lang w:val="en-US"/>
              </w:rPr>
              <w:t>Nội vụ</w:t>
            </w:r>
          </w:p>
        </w:tc>
        <w:tc>
          <w:tcPr>
            <w:tcW w:w="1418" w:type="dxa"/>
            <w:vAlign w:val="center"/>
          </w:tcPr>
          <w:p w14:paraId="01ADD0A9" w14:textId="5BB5E406" w:rsidR="000142E7" w:rsidRPr="00272328" w:rsidRDefault="00272328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28"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</w:tr>
      <w:tr w:rsidR="000142E7" w:rsidRPr="00451252" w14:paraId="66BED75E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EFF30CC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F0000A7" w14:textId="77777777" w:rsidR="000142E7" w:rsidRPr="00451252" w:rsidRDefault="000142E7" w:rsidP="00FE1E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hể chế</w:t>
            </w: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E25EFA4" w14:textId="77777777" w:rsidR="000142E7" w:rsidRPr="00451252" w:rsidRDefault="000142E7" w:rsidP="00FE1E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06752C7" w14:textId="77777777" w:rsidR="000142E7" w:rsidRPr="00451252" w:rsidRDefault="000142E7" w:rsidP="00FE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DF5ADC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AD7719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3DDC254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2591075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DD93424" w14:textId="77777777" w:rsidR="000142E7" w:rsidRPr="00451252" w:rsidRDefault="000142E7" w:rsidP="00EA6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Nghị quyết, c</w:t>
            </w:r>
            <w:r w:rsidRPr="00451252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hỉ thị chuyên đề của huyện ủy/Thị ủy/Thành ủy về chuyển đổi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0B22889" w14:textId="77777777" w:rsidR="000142E7" w:rsidRPr="00BE2A3D" w:rsidRDefault="000142E7" w:rsidP="00BE2A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0DC9F97F" w14:textId="77777777" w:rsidR="000142E7" w:rsidRPr="00451252" w:rsidRDefault="000142E7" w:rsidP="00BE2A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8753BEE" w14:textId="77777777" w:rsidR="000142E7" w:rsidRPr="00451252" w:rsidRDefault="000142E7" w:rsidP="00FE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488D52D" w14:textId="77777777" w:rsidR="000142E7" w:rsidRPr="000142E7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Thành ủy</w:t>
            </w:r>
          </w:p>
        </w:tc>
        <w:tc>
          <w:tcPr>
            <w:tcW w:w="1418" w:type="dxa"/>
            <w:vAlign w:val="center"/>
          </w:tcPr>
          <w:p w14:paraId="706716A2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1CA56C85" w14:textId="77777777" w:rsidTr="000142E7">
        <w:trPr>
          <w:trHeight w:val="282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18F32AB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D979919" w14:textId="77777777" w:rsidR="000142E7" w:rsidRPr="00451252" w:rsidRDefault="000142E7" w:rsidP="0044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Kế hoạch, chương trình hoặc đề án về chuyển đổi số địa phương giai đoạn 05 năm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BD918CB" w14:textId="77777777" w:rsidR="000142E7" w:rsidRPr="000D0AB8" w:rsidRDefault="000142E7" w:rsidP="004434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- Đã ban hành theo đúng </w:t>
            </w:r>
            <w:r w:rsidRPr="00D75BD5">
              <w:rPr>
                <w:rFonts w:ascii="Times New Roman" w:hAnsi="Times New Roman"/>
                <w:i/>
                <w:sz w:val="24"/>
                <w:szCs w:val="24"/>
              </w:rPr>
              <w:t xml:space="preserve">nội dung, 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thời gian quy định: Điểm tối đa</w:t>
            </w:r>
          </w:p>
          <w:p w14:paraId="4298ECE0" w14:textId="77777777" w:rsidR="000142E7" w:rsidRPr="00867AFF" w:rsidRDefault="000142E7" w:rsidP="004434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- Ban hành trễ không quá 10 ngày: ½ * điểm tối đa</w:t>
            </w:r>
          </w:p>
          <w:p w14:paraId="7FC43200" w14:textId="77777777" w:rsidR="000142E7" w:rsidRPr="00867AFF" w:rsidRDefault="000142E7" w:rsidP="004434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Ban hành trễ quá 10 ngày hoặc không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ban hành: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4BF2808" w14:textId="77777777" w:rsidR="000142E7" w:rsidRPr="00451252" w:rsidRDefault="000142E7" w:rsidP="00FE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46F8276" w14:textId="77777777" w:rsidR="000142E7" w:rsidRPr="000142E7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54ECD49D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78DB54D2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140E9DC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258519A" w14:textId="77777777" w:rsidR="000142E7" w:rsidRPr="00451252" w:rsidRDefault="000142E7" w:rsidP="00BF6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 xml:space="preserve">Kế hoạch, chương trình hoặc đề án hàng năm về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chuyển đổi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13F28A9" w14:textId="77777777" w:rsidR="000142E7" w:rsidRPr="000D0AB8" w:rsidRDefault="000142E7" w:rsidP="004434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- Đã ban hành theo đúng </w:t>
            </w:r>
            <w:r w:rsidRPr="00D75BD5">
              <w:rPr>
                <w:rFonts w:ascii="Times New Roman" w:hAnsi="Times New Roman"/>
                <w:i/>
                <w:sz w:val="24"/>
                <w:szCs w:val="24"/>
              </w:rPr>
              <w:t xml:space="preserve">nội dung, 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thời gian quy định: Điểm tối đa</w:t>
            </w:r>
          </w:p>
          <w:p w14:paraId="3F079937" w14:textId="77777777" w:rsidR="000142E7" w:rsidRPr="00867AFF" w:rsidRDefault="000142E7" w:rsidP="004434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- Ban hành trễ không quá 05 ngày: ½ * điểm tối đa</w:t>
            </w:r>
          </w:p>
          <w:p w14:paraId="218D97D7" w14:textId="77777777" w:rsidR="000142E7" w:rsidRPr="00867AFF" w:rsidRDefault="000142E7" w:rsidP="00BF69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Ban hành trễ quá 05 ngày hoặc không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 ban hành: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006EA2C" w14:textId="77777777" w:rsidR="000142E7" w:rsidRPr="00451252" w:rsidRDefault="000142E7" w:rsidP="00FE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452765F" w14:textId="77777777" w:rsidR="000142E7" w:rsidRPr="00451252" w:rsidRDefault="00A46A45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5A93F2ED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5674D8AE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151FD9E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17B5DA9" w14:textId="77777777" w:rsidR="000142E7" w:rsidRPr="00451252" w:rsidRDefault="000142E7" w:rsidP="00FE1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Ban hành văn bản đôn đốc các phòng chuyên môn, đơn vị trực thuộc triển khai nhiệm vụ chuyển đổi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4C4C5E8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Đã ban hành kịp thời: Điểm tối đa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br/>
              <w:t>- Chưa ban hành: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BE920E2" w14:textId="77777777" w:rsidR="000142E7" w:rsidRPr="00451252" w:rsidRDefault="000142E7" w:rsidP="00FE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99F6281" w14:textId="77777777" w:rsidR="000142E7" w:rsidRPr="00451252" w:rsidRDefault="00A46A45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0292D7FE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7EBD74D6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BA967E6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D03C77D" w14:textId="77777777" w:rsidR="000142E7" w:rsidRPr="00451252" w:rsidRDefault="000142E7" w:rsidP="00EA69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hAnsi="Times New Roman"/>
                <w:color w:val="000000"/>
                <w:sz w:val="24"/>
                <w:szCs w:val="24"/>
              </w:rPr>
              <w:t>Báo cáo đầy đủ, kịp thời và đúng biểu mẫu về tình hình, tiến độ thực hiện nhiệm vụ chuyển đổi số (</w:t>
            </w:r>
            <w:r w:rsidRPr="004512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hàng </w:t>
            </w:r>
            <w:r w:rsidRPr="00451252">
              <w:rPr>
                <w:rFonts w:ascii="Times New Roman" w:hAnsi="Times New Roman"/>
                <w:color w:val="000000"/>
                <w:sz w:val="24"/>
                <w:szCs w:val="24"/>
              </w:rPr>
              <w:t>tháng)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508AD39" w14:textId="77777777" w:rsidR="000142E7" w:rsidRDefault="000142E7" w:rsidP="00FE1E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Báo cáo đầy đủ, kịp thời: Điểm tối đa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br/>
              <w:t>- Đầy đủ nhưng chưa kịp thời: 50% điểm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br/>
              <w:t>- Kịp thời nhưng chưa đầy đủ: Tỷ lệ * điểm tối đa</w:t>
            </w:r>
          </w:p>
          <w:p w14:paraId="18EA40FF" w14:textId="77777777" w:rsidR="000142E7" w:rsidRPr="00867AFF" w:rsidRDefault="000142E7" w:rsidP="00FE1E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- Chưa đầy đủ, chưa kịp thời: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DCC2F94" w14:textId="77777777" w:rsidR="000142E7" w:rsidRPr="00451252" w:rsidRDefault="000142E7" w:rsidP="00FE1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D4A42C4" w14:textId="4ABF9C4D" w:rsidR="000142E7" w:rsidRPr="00451252" w:rsidRDefault="00A46A45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  <w:r w:rsidR="002723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tổng hợp</w:t>
            </w:r>
          </w:p>
        </w:tc>
        <w:tc>
          <w:tcPr>
            <w:tcW w:w="1418" w:type="dxa"/>
            <w:vAlign w:val="center"/>
          </w:tcPr>
          <w:p w14:paraId="34F038BD" w14:textId="77777777" w:rsidR="000142E7" w:rsidRPr="00A46A45" w:rsidRDefault="00A46A45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</w:tr>
      <w:tr w:rsidR="000142E7" w:rsidRPr="00451252" w14:paraId="7BF9A1E1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5382F33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777A24E" w14:textId="77777777" w:rsidR="000142E7" w:rsidRPr="00867AFF" w:rsidRDefault="000142E7" w:rsidP="00FE1E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Hạ tầng số</w:t>
            </w:r>
            <w:r w:rsidRPr="00867AFF">
              <w:rPr>
                <w:rFonts w:ascii="Times New Roman" w:hAnsi="Times New Roman"/>
                <w:b/>
                <w:sz w:val="24"/>
                <w:szCs w:val="24"/>
              </w:rPr>
              <w:t>, dữ liệu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39A3797" w14:textId="77777777" w:rsidR="000142E7" w:rsidRPr="00451252" w:rsidRDefault="000142E7" w:rsidP="00FE1E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E5390F8" w14:textId="77777777" w:rsidR="000142E7" w:rsidRPr="00451252" w:rsidRDefault="000142E7" w:rsidP="00FE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6ED5043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2CEFD5" w14:textId="77777777" w:rsidR="000142E7" w:rsidRPr="00451252" w:rsidRDefault="000142E7" w:rsidP="00FE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60BE3038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2C43D55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D71C4D1" w14:textId="77777777" w:rsidR="000142E7" w:rsidRPr="004D6416" w:rsidRDefault="000142E7" w:rsidP="004D6416">
            <w:pPr>
              <w:pStyle w:val="NormalWeb"/>
              <w:spacing w:before="120" w:beforeAutospacing="0" w:after="120" w:afterAutospacing="0" w:line="234" w:lineRule="atLeast"/>
              <w:jc w:val="both"/>
              <w:rPr>
                <w:color w:val="000000"/>
              </w:rPr>
            </w:pPr>
            <w:r w:rsidRPr="004D6416">
              <w:rPr>
                <w:color w:val="000000"/>
                <w:shd w:val="clear" w:color="auto" w:fill="FFFFFF"/>
              </w:rPr>
              <w:t>Tỷ lệ hộ gia đình có máy tính hoặc điện thoại thông minh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0983EBA" w14:textId="77777777" w:rsidR="000142E7" w:rsidRPr="004D6416" w:rsidRDefault="000142E7" w:rsidP="004D6416">
            <w:pPr>
              <w:pStyle w:val="NormalWeb"/>
              <w:shd w:val="clear" w:color="auto" w:fill="FFFFFF"/>
              <w:spacing w:before="120" w:beforeAutospacing="0" w:after="120" w:afterAutospacing="0" w:line="234" w:lineRule="atLeast"/>
              <w:jc w:val="both"/>
              <w:rPr>
                <w:i/>
                <w:color w:val="000000"/>
              </w:rPr>
            </w:pPr>
            <w:r w:rsidRPr="004D6416">
              <w:rPr>
                <w:i/>
                <w:color w:val="000000"/>
                <w:lang w:val="vi-VN"/>
              </w:rPr>
              <w:t>a= Số lượng hộ gia đình có máy tính hoặc điện thoại thông minh</w:t>
            </w:r>
          </w:p>
          <w:p w14:paraId="6BAB0CE8" w14:textId="77777777" w:rsidR="000142E7" w:rsidRPr="004D6416" w:rsidRDefault="000142E7" w:rsidP="004D6416">
            <w:pPr>
              <w:pStyle w:val="NormalWeb"/>
              <w:shd w:val="clear" w:color="auto" w:fill="FFFFFF"/>
              <w:spacing w:before="120" w:beforeAutospacing="0" w:after="120" w:afterAutospacing="0" w:line="234" w:lineRule="atLeast"/>
              <w:jc w:val="both"/>
              <w:rPr>
                <w:i/>
                <w:color w:val="000000"/>
              </w:rPr>
            </w:pPr>
            <w:r w:rsidRPr="004D6416">
              <w:rPr>
                <w:i/>
                <w:color w:val="000000"/>
                <w:lang w:val="vi-VN"/>
              </w:rPr>
              <w:t>b= Tổng số hộ gia đình của huyện/</w:t>
            </w:r>
            <w:r>
              <w:rPr>
                <w:i/>
                <w:color w:val="000000"/>
              </w:rPr>
              <w:t>thị xã/</w:t>
            </w:r>
            <w:r w:rsidRPr="004D6416">
              <w:rPr>
                <w:i/>
                <w:color w:val="000000"/>
                <w:lang w:val="vi-VN"/>
              </w:rPr>
              <w:t>thành phố</w:t>
            </w:r>
          </w:p>
          <w:p w14:paraId="1C1B07FC" w14:textId="77777777" w:rsidR="000142E7" w:rsidRPr="004D6416" w:rsidRDefault="000142E7" w:rsidP="004D6416">
            <w:pPr>
              <w:pStyle w:val="NormalWeb"/>
              <w:shd w:val="clear" w:color="auto" w:fill="FFFFFF"/>
              <w:spacing w:before="120" w:beforeAutospacing="0" w:after="120" w:afterAutospacing="0" w:line="234" w:lineRule="atLeast"/>
              <w:jc w:val="both"/>
              <w:rPr>
                <w:i/>
                <w:color w:val="000000"/>
              </w:rPr>
            </w:pPr>
            <w:r w:rsidRPr="004D6416">
              <w:rPr>
                <w:i/>
                <w:color w:val="000000"/>
                <w:lang w:val="vi-VN"/>
              </w:rPr>
              <w:t>- Tỷ lệ=a/b</w:t>
            </w:r>
          </w:p>
          <w:p w14:paraId="540E1C8C" w14:textId="77777777" w:rsidR="000142E7" w:rsidRPr="004D6416" w:rsidRDefault="000142E7" w:rsidP="004D6416">
            <w:pPr>
              <w:pStyle w:val="NormalWeb"/>
              <w:shd w:val="clear" w:color="auto" w:fill="FFFFFF"/>
              <w:spacing w:before="120" w:beforeAutospacing="0" w:after="120" w:afterAutospacing="0" w:line="234" w:lineRule="atLeast"/>
              <w:jc w:val="both"/>
              <w:rPr>
                <w:color w:val="000000"/>
              </w:rPr>
            </w:pPr>
            <w:r w:rsidRPr="004D6416">
              <w:rPr>
                <w:i/>
                <w:color w:val="000000"/>
                <w:lang w:val="vi-VN"/>
              </w:rPr>
              <w:t>- Điểm</w:t>
            </w:r>
            <w:r>
              <w:rPr>
                <w:i/>
                <w:color w:val="000000"/>
              </w:rPr>
              <w:t xml:space="preserve"> </w:t>
            </w:r>
            <w:r w:rsidRPr="004D6416">
              <w:rPr>
                <w:i/>
                <w:color w:val="000000"/>
                <w:lang w:val="vi-VN"/>
              </w:rPr>
              <w:t>=</w:t>
            </w:r>
            <w:r>
              <w:rPr>
                <w:i/>
                <w:color w:val="000000"/>
              </w:rPr>
              <w:t xml:space="preserve"> </w:t>
            </w:r>
            <w:r w:rsidRPr="004D6416">
              <w:rPr>
                <w:i/>
                <w:color w:val="000000"/>
                <w:lang w:val="vi-VN"/>
              </w:rPr>
              <w:t>Tỷ lệ</w:t>
            </w:r>
            <w:r>
              <w:rPr>
                <w:i/>
                <w:color w:val="000000"/>
              </w:rPr>
              <w:t xml:space="preserve"> </w:t>
            </w:r>
            <w:r w:rsidRPr="004D6416">
              <w:rPr>
                <w:i/>
                <w:color w:val="000000"/>
                <w:lang w:val="vi-VN"/>
              </w:rPr>
              <w:t>*</w:t>
            </w:r>
            <w:r>
              <w:rPr>
                <w:i/>
                <w:color w:val="000000"/>
              </w:rPr>
              <w:t xml:space="preserve"> đ</w:t>
            </w:r>
            <w:r w:rsidRPr="004D6416">
              <w:rPr>
                <w:i/>
                <w:color w:val="000000"/>
                <w:lang w:val="vi-VN"/>
              </w:rPr>
              <w:t>iểm t</w:t>
            </w:r>
            <w:r w:rsidRPr="004D6416">
              <w:rPr>
                <w:i/>
                <w:color w:val="000000"/>
              </w:rPr>
              <w:t>ố</w:t>
            </w:r>
            <w:r w:rsidRPr="004D6416">
              <w:rPr>
                <w:i/>
                <w:color w:val="000000"/>
                <w:lang w:val="vi-VN"/>
              </w:rPr>
              <w:t>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C6A0412" w14:textId="77777777" w:rsidR="000142E7" w:rsidRPr="004D6416" w:rsidRDefault="000142E7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4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A2AFEE1" w14:textId="77777777" w:rsidR="000142E7" w:rsidRPr="00451252" w:rsidRDefault="00A46A45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6E80DD7E" w14:textId="77777777" w:rsidR="000142E7" w:rsidRPr="00451252" w:rsidRDefault="000142E7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65473E6C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B4CC183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AA8B161" w14:textId="77777777" w:rsidR="000142E7" w:rsidRPr="00451252" w:rsidRDefault="000142E7" w:rsidP="004D6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UBND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huyện/thị xã/thành phố đã kết nối với Mạng TSLCD cấp II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4A9BA91" w14:textId="77777777" w:rsidR="000142E7" w:rsidRPr="00BE2A3D" w:rsidRDefault="000142E7" w:rsidP="004D64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3E672ED5" w14:textId="77777777" w:rsidR="000142E7" w:rsidRPr="00451252" w:rsidRDefault="000142E7" w:rsidP="004D64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7C7946" w14:textId="77777777" w:rsidR="000142E7" w:rsidRPr="004D6416" w:rsidRDefault="000142E7" w:rsidP="004D64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D452861" w14:textId="77777777" w:rsidR="000142E7" w:rsidRPr="00A46A45" w:rsidRDefault="00A46A45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012AE2B1" w14:textId="77777777" w:rsidR="000142E7" w:rsidRPr="00451252" w:rsidRDefault="000142E7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296FC6B4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9328FD2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3C467BF" w14:textId="77777777" w:rsidR="000142E7" w:rsidRPr="00451252" w:rsidRDefault="000142E7" w:rsidP="004D6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Số lượng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UBND cấp xã đã kết nối với Mạng TSLCD cấp II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0CCD8FD" w14:textId="77777777" w:rsidR="000142E7" w:rsidRPr="00451252" w:rsidRDefault="000142E7" w:rsidP="004D64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DAD2A25" w14:textId="77777777" w:rsidR="000142E7" w:rsidRPr="004D6416" w:rsidRDefault="000142E7" w:rsidP="004D64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73684D0" w14:textId="77777777" w:rsidR="000142E7" w:rsidRPr="00A46A45" w:rsidRDefault="00A46A45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UBND các xã phường</w:t>
            </w:r>
          </w:p>
        </w:tc>
        <w:tc>
          <w:tcPr>
            <w:tcW w:w="1418" w:type="dxa"/>
            <w:vAlign w:val="center"/>
          </w:tcPr>
          <w:p w14:paraId="11920252" w14:textId="77777777" w:rsidR="000142E7" w:rsidRPr="00451252" w:rsidRDefault="000142E7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E7" w:rsidRPr="00451252" w14:paraId="4D5350B1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026A2BC" w14:textId="77777777" w:rsidR="000142E7" w:rsidRPr="00451252" w:rsidRDefault="000142E7" w:rsidP="00BB5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53DDABE" w14:textId="77777777" w:rsidR="000142E7" w:rsidRPr="00451252" w:rsidRDefault="000142E7" w:rsidP="004D6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Kế hoạch chuyển đổi IPv6 của huyện/thị xã/thành phố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0FD79B3" w14:textId="77777777" w:rsidR="000142E7" w:rsidRPr="00BE2A3D" w:rsidRDefault="000142E7" w:rsidP="004D64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2732973A" w14:textId="77777777" w:rsidR="000142E7" w:rsidRPr="00451252" w:rsidRDefault="000142E7" w:rsidP="004D64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AE065AF" w14:textId="77777777" w:rsidR="000142E7" w:rsidRPr="004D6416" w:rsidRDefault="000142E7" w:rsidP="004D64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A9CDB4" w14:textId="77777777" w:rsidR="000142E7" w:rsidRPr="00451252" w:rsidRDefault="00A46A45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26455825" w14:textId="77777777" w:rsidR="000142E7" w:rsidRPr="00451252" w:rsidRDefault="000142E7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28" w:rsidRPr="00272328" w14:paraId="6BCB3473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04B7A8F" w14:textId="77777777" w:rsidR="0068047F" w:rsidRPr="00451252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3.5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AA974C6" w14:textId="77777777" w:rsidR="0068047F" w:rsidRPr="00451252" w:rsidRDefault="0068047F" w:rsidP="00680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vi-VN"/>
              </w:rPr>
              <w:t>Ứng dụng IPv6 trên hạ tầng, mạng lưới dịch vụ của CQNN trên địa bàn huyện/thị xã/thành phố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1F1ABF2" w14:textId="77777777" w:rsidR="0068047F" w:rsidRPr="00BE2A3D" w:rsidRDefault="0068047F" w:rsidP="006804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7F5E187C" w14:textId="77777777" w:rsidR="0068047F" w:rsidRPr="00451252" w:rsidRDefault="0068047F" w:rsidP="006804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7DE4861" w14:textId="77777777" w:rsidR="0068047F" w:rsidRPr="004D6416" w:rsidRDefault="0068047F" w:rsidP="006804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58B8A7B" w14:textId="5AC0FA65" w:rsidR="0068047F" w:rsidRPr="00182B9D" w:rsidRDefault="00272328" w:rsidP="006804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554C50F9" w14:textId="32BC9E2A" w:rsidR="0068047F" w:rsidRPr="00272328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328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</w:tr>
      <w:tr w:rsidR="0068047F" w:rsidRPr="00451252" w14:paraId="74D536C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DA8115E" w14:textId="77777777" w:rsidR="0068047F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3AF2B12" w14:textId="77777777" w:rsidR="0068047F" w:rsidRPr="000437EF" w:rsidRDefault="0068047F" w:rsidP="0068047F">
            <w:pPr>
              <w:pStyle w:val="NormalWeb"/>
              <w:spacing w:before="120" w:beforeAutospacing="0" w:after="120" w:afterAutospacing="0" w:line="23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lang w:val="vi-VN"/>
              </w:rPr>
              <w:t xml:space="preserve">ó triển khai giải pháp đảm bảo </w:t>
            </w:r>
            <w:r w:rsidRPr="000437EF">
              <w:rPr>
                <w:color w:val="000000"/>
                <w:lang w:val="vi-VN"/>
              </w:rPr>
              <w:t>mật, an toàn thông tin cho hệ thống mạng nội bộ</w:t>
            </w:r>
            <w:r>
              <w:rPr>
                <w:color w:val="000000"/>
              </w:rPr>
              <w:t xml:space="preserve"> cơ quan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2144F58" w14:textId="77777777" w:rsidR="0068047F" w:rsidRPr="00BE2A3D" w:rsidRDefault="0068047F" w:rsidP="006804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7034BBD5" w14:textId="77777777" w:rsidR="0068047F" w:rsidRPr="000437EF" w:rsidRDefault="0068047F" w:rsidP="0068047F">
            <w:pPr>
              <w:pStyle w:val="NormalWeb"/>
              <w:spacing w:before="120" w:beforeAutospacing="0" w:after="120" w:afterAutospacing="0" w:line="234" w:lineRule="atLeast"/>
              <w:jc w:val="both"/>
              <w:rPr>
                <w:color w:val="000000"/>
              </w:rPr>
            </w:pPr>
            <w:r w:rsidRPr="00BE2A3D">
              <w:rPr>
                <w:i/>
              </w:rPr>
              <w:t>- Không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216C48E" w14:textId="77777777" w:rsidR="0068047F" w:rsidRPr="004D6416" w:rsidRDefault="0068047F" w:rsidP="006804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E7F3DE6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627670E0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7F" w:rsidRPr="00451252" w14:paraId="51DA1FEC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2A3AF10" w14:textId="77777777" w:rsidR="0068047F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C7FBDF9" w14:textId="77777777" w:rsidR="0068047F" w:rsidRPr="00451252" w:rsidRDefault="0068047F" w:rsidP="00680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Ban hành kế hoạch dữ liệu của huyện/thị xã/thành phố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BA7C608" w14:textId="77777777" w:rsidR="0068047F" w:rsidRPr="00BE2A3D" w:rsidRDefault="0068047F" w:rsidP="006804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4E65132C" w14:textId="77777777" w:rsidR="0068047F" w:rsidRPr="00451252" w:rsidRDefault="0068047F" w:rsidP="00680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69D58E7" w14:textId="77777777" w:rsidR="0068047F" w:rsidRPr="004D6416" w:rsidRDefault="0068047F" w:rsidP="006804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D684832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14A67B6F" w14:textId="4AB91444" w:rsidR="0068047F" w:rsidRPr="00FB234D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047F" w:rsidRPr="00451252" w14:paraId="5123045E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8078F54" w14:textId="77777777" w:rsidR="0068047F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5126741" w14:textId="77777777" w:rsidR="0068047F" w:rsidRPr="00451252" w:rsidRDefault="0068047F" w:rsidP="00680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Ban hành Danh mục cơ sở dữ liệu của huyện/thị xã/thành phố (thuộc huyện/thị xã/thành phố quản lý)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E0FE501" w14:textId="77777777" w:rsidR="0068047F" w:rsidRPr="00BE2A3D" w:rsidRDefault="0068047F" w:rsidP="006804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42D140A3" w14:textId="77777777" w:rsidR="0068047F" w:rsidRPr="00451252" w:rsidRDefault="0068047F" w:rsidP="00680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0A98EFE" w14:textId="77777777" w:rsidR="0068047F" w:rsidRPr="004D6416" w:rsidRDefault="0068047F" w:rsidP="006804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3DFA80D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263EC547" w14:textId="3A56443A" w:rsidR="0068047F" w:rsidRPr="00451252" w:rsidRDefault="00FB234D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01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</w:t>
            </w:r>
          </w:p>
        </w:tc>
      </w:tr>
      <w:tr w:rsidR="0068047F" w:rsidRPr="00451252" w14:paraId="6E3D246E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76B603E" w14:textId="77777777" w:rsidR="0068047F" w:rsidRPr="00451252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D57F90B" w14:textId="77777777" w:rsidR="0068047F" w:rsidRPr="00451252" w:rsidRDefault="0068047F" w:rsidP="006804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Nhân lực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2FA28FD" w14:textId="77777777" w:rsidR="0068047F" w:rsidRPr="00451252" w:rsidRDefault="0068047F" w:rsidP="0068047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2032D7A" w14:textId="77777777" w:rsidR="0068047F" w:rsidRPr="00451252" w:rsidRDefault="0068047F" w:rsidP="0068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vi-VN"/>
              </w:rPr>
              <w:t>85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EF48AAC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78AACB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7F" w:rsidRPr="00451252" w14:paraId="36426903" w14:textId="77777777" w:rsidTr="000142E7">
        <w:trPr>
          <w:trHeight w:val="1302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AAB8560" w14:textId="77777777" w:rsidR="0068047F" w:rsidRPr="00451252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1287FA0" w14:textId="77777777" w:rsidR="0068047F" w:rsidRPr="00BA482F" w:rsidRDefault="0068047F" w:rsidP="006804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Công chức chuyên trách về CNTT, chuyển đổi số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cấp huyện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9B50F77" w14:textId="77777777" w:rsidR="0068047F" w:rsidRPr="00451252" w:rsidRDefault="0068047F" w:rsidP="006804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Có: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br/>
              <w:t>- Không: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21F291C" w14:textId="77777777" w:rsidR="0068047F" w:rsidRPr="00451252" w:rsidRDefault="0068047F" w:rsidP="0068047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079120D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tin, Văn phòng HĐND và UBND</w:t>
            </w:r>
          </w:p>
        </w:tc>
        <w:tc>
          <w:tcPr>
            <w:tcW w:w="1418" w:type="dxa"/>
            <w:vAlign w:val="center"/>
          </w:tcPr>
          <w:p w14:paraId="1FB678BB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7F" w:rsidRPr="00451252" w14:paraId="1EDA56E8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CC37215" w14:textId="77777777" w:rsidR="0068047F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0FC48DF" w14:textId="77777777" w:rsidR="0068047F" w:rsidRPr="001D761F" w:rsidRDefault="0068047F" w:rsidP="0068047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Trình độ nhân lực chuyên trách CNTT, chuyển đổi số cấp huyện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9848A86" w14:textId="77777777" w:rsidR="0068047F" w:rsidRDefault="0068047F" w:rsidP="006804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Thạc sĩ CNTT: Điểm tối đa;</w:t>
            </w:r>
          </w:p>
          <w:p w14:paraId="7CC305A7" w14:textId="77777777" w:rsidR="0068047F" w:rsidRDefault="0068047F" w:rsidP="006804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Đại học CNTT: ½ * điểm tối đa</w:t>
            </w:r>
          </w:p>
          <w:p w14:paraId="60BCC2BD" w14:textId="77777777" w:rsidR="0068047F" w:rsidRPr="00FA0C82" w:rsidRDefault="0068047F" w:rsidP="006804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Khác: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487BC3A" w14:textId="77777777" w:rsidR="0068047F" w:rsidRPr="001F1BC5" w:rsidRDefault="0068047F" w:rsidP="0068047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64CE8AB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tin, Văn phòng HĐND và UBND</w:t>
            </w:r>
          </w:p>
        </w:tc>
        <w:tc>
          <w:tcPr>
            <w:tcW w:w="1418" w:type="dxa"/>
            <w:vAlign w:val="center"/>
          </w:tcPr>
          <w:p w14:paraId="6F86BBAA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7F" w:rsidRPr="00451252" w14:paraId="75A6696C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944B65B" w14:textId="77777777" w:rsidR="0068047F" w:rsidRPr="00451252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C14A41E" w14:textId="77777777" w:rsidR="0068047F" w:rsidRPr="001F1BC5" w:rsidRDefault="0068047F" w:rsidP="0068047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>Công chức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6B0">
              <w:rPr>
                <w:rFonts w:ascii="Times New Roman" w:hAnsi="Times New Roman"/>
                <w:sz w:val="24"/>
                <w:szCs w:val="24"/>
              </w:rPr>
              <w:t>chuyên trách, kiêm nhiệm về An toàn thông tin mạng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1B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(không tính công chức tại mục 4.1)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72F80">
              <w:rPr>
                <w:rFonts w:ascii="Times New Roman" w:hAnsi="Times New Roman"/>
                <w:sz w:val="24"/>
                <w:szCs w:val="24"/>
                <w:lang w:val="en-US"/>
              </w:rPr>
              <w:t>có trình độ từ cao đẳng CNTT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/ATTT</w:t>
            </w:r>
            <w:r w:rsidRPr="00D72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trở lên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EE8CB51" w14:textId="77777777" w:rsidR="0068047F" w:rsidRPr="00FA0C82" w:rsidRDefault="0068047F" w:rsidP="006804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- Có: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>- Không: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3CCDA03" w14:textId="77777777" w:rsidR="0068047F" w:rsidRPr="001F1BC5" w:rsidRDefault="0068047F" w:rsidP="0068047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4D47B09" w14:textId="069D367D" w:rsidR="0068047F" w:rsidRPr="00897E73" w:rsidRDefault="00FB234D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6680C8DB" w14:textId="29F9FF2D" w:rsidR="0068047F" w:rsidRPr="00CB558B" w:rsidRDefault="00FB234D" w:rsidP="006804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</w:tr>
      <w:tr w:rsidR="0068047F" w:rsidRPr="00451252" w14:paraId="1152162B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C275BB5" w14:textId="77777777" w:rsidR="0068047F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CF5F1D0" w14:textId="77777777" w:rsidR="0068047F" w:rsidRPr="002F66B0" w:rsidRDefault="0068047F" w:rsidP="006804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2F66B0">
              <w:rPr>
                <w:rFonts w:ascii="Times New Roman" w:hAnsi="Times New Roman"/>
                <w:color w:val="000000"/>
                <w:sz w:val="24"/>
                <w:szCs w:val="24"/>
              </w:rPr>
              <w:t>Công chức, viên chức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chuyên trách/kiêm nhiệm CNTT/ATTTT</w:t>
            </w:r>
            <w:r w:rsidRPr="002F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tham gia các buổi họp, hội thảo, hội nghị chuyên đề về CNTT, chuyển đổi số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66B0">
              <w:rPr>
                <w:rFonts w:ascii="Times New Roman" w:hAnsi="Times New Roman"/>
                <w:color w:val="000000"/>
                <w:sz w:val="24"/>
                <w:szCs w:val="24"/>
              </w:rPr>
              <w:t>do Bộ Thông tin và Truyền thông, Sở Thông tin và Truyền thông tổ chức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24AA834" w14:textId="77777777" w:rsidR="0068047F" w:rsidRPr="001F48C3" w:rsidRDefault="0068047F" w:rsidP="006804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- Tham dự đầy đủ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, đúng thành phần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Tham dự không đầy đủ: Tỷ lệ </w:t>
            </w:r>
            <w:r w:rsidRPr="000D0AB8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 điểm tối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>- Không tham dự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, tham dự không đúng thành phần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523C574" w14:textId="77777777" w:rsidR="0068047F" w:rsidRPr="004070C3" w:rsidRDefault="0068047F" w:rsidP="0068047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85AE8EE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tin, Văn phòng HĐND và UBND</w:t>
            </w:r>
          </w:p>
        </w:tc>
        <w:tc>
          <w:tcPr>
            <w:tcW w:w="1418" w:type="dxa"/>
            <w:vAlign w:val="center"/>
          </w:tcPr>
          <w:p w14:paraId="42A6BA9E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7F" w:rsidRPr="00451252" w14:paraId="56003458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5293023" w14:textId="77777777" w:rsidR="0068047F" w:rsidRPr="00451252" w:rsidRDefault="0068047F" w:rsidP="006804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8287140" w14:textId="77777777" w:rsidR="0068047F" w:rsidRPr="00B21AAA" w:rsidRDefault="0068047F" w:rsidP="00680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>hương trình, kế hoạch đào tạo, tập huấn về chuyển đổi số, kỹ năng số cho CBCC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 năm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28D897A" w14:textId="77777777" w:rsidR="0068047F" w:rsidRPr="00451252" w:rsidRDefault="0068047F" w:rsidP="006804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 xml:space="preserve">- Có: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br/>
              <w:t>- Không: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ADFF65F" w14:textId="77777777" w:rsidR="0068047F" w:rsidRPr="00451252" w:rsidRDefault="0068047F" w:rsidP="0068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CFB6777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13BD089D" w14:textId="77777777" w:rsidR="0068047F" w:rsidRPr="00451252" w:rsidRDefault="0068047F" w:rsidP="006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</w:tr>
      <w:tr w:rsidR="00BB2B6E" w:rsidRPr="00451252" w14:paraId="77AC32D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0E4EE7B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99DCEB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hương trình, kế hoạch đào tạo, tập huấn về kỹ năng sử dụng và khai thác các dịch vụ công trực tuyến, các dữ liệu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mở 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>cho người dân và doanh nghiệp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60FD06B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Có: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br/>
              <w:t>- Không: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7BB6A77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BF05004" w14:textId="315BEE5E" w:rsidR="00BB2B6E" w:rsidRPr="00BB2B6E" w:rsidRDefault="00BB2B6E" w:rsidP="00BB2B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6D3A7BCC" w14:textId="7306BF62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</w:tr>
      <w:tr w:rsidR="00BB2B6E" w:rsidRPr="00451252" w14:paraId="72F79E06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427A4D9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FEBCF9B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Tỷ lệ CBCC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được tập huấn, bồi dưỡng về kỹ năng số, kỹ năng sử dụng, khai thác các hệ thố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 thông tin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 năm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4883EAF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- 100%: điểm tối đa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Dưới 100%: Tỷ lệ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* 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9D97D17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7A0BA1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4C0EE86E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170D6BA4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07632C2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1860993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Tỷ lệ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người dân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được tập huấn, bồi dưỡng về kỹ năng số, kỹ năng sử dụng, khai thác các hệ thống thông tin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E2A491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7428E0E" w14:textId="77777777" w:rsidR="00BB2B6E" w:rsidRPr="00136523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F50B0B6" w14:textId="77777777" w:rsidR="00BB2B6E" w:rsidRPr="00A46A4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UBND các xã phường</w:t>
            </w:r>
          </w:p>
        </w:tc>
        <w:tc>
          <w:tcPr>
            <w:tcW w:w="1418" w:type="dxa"/>
            <w:vAlign w:val="center"/>
          </w:tcPr>
          <w:p w14:paraId="6598193F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2595A242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8E73FAD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A82CC87" w14:textId="77777777" w:rsidR="00BB2B6E" w:rsidRPr="00BA482F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BA482F">
              <w:rPr>
                <w:rStyle w:val="pt-defaultparagraphfont-000021"/>
                <w:rFonts w:ascii="Times New Roman" w:hAnsi="Times New Roman"/>
                <w:sz w:val="24"/>
                <w:szCs w:val="24"/>
              </w:rPr>
              <w:t xml:space="preserve">Tổ công nghệ số cộng đồng đến mức </w:t>
            </w:r>
            <w:r w:rsidRPr="00BA482F">
              <w:rPr>
                <w:rStyle w:val="pt-defaultparagraphfont-000021"/>
                <w:rFonts w:ascii="Times New Roman" w:hAnsi="Times New Roman"/>
                <w:sz w:val="24"/>
                <w:szCs w:val="24"/>
                <w:lang w:val="en-US"/>
              </w:rPr>
              <w:t xml:space="preserve">xã, </w:t>
            </w:r>
            <w:r w:rsidRPr="00BA482F">
              <w:rPr>
                <w:rStyle w:val="pt-defaultparagraphfont-000021"/>
                <w:rFonts w:ascii="Times New Roman" w:hAnsi="Times New Roman"/>
                <w:sz w:val="24"/>
                <w:szCs w:val="24"/>
              </w:rPr>
              <w:t>thôn, xóm</w:t>
            </w:r>
            <w:r w:rsidRPr="00BA482F">
              <w:rPr>
                <w:rStyle w:val="pt-defaultparagraphfont-000021"/>
                <w:rFonts w:ascii="Times New Roman" w:hAnsi="Times New Roman"/>
                <w:sz w:val="24"/>
                <w:szCs w:val="24"/>
                <w:lang w:val="en-US"/>
              </w:rPr>
              <w:t xml:space="preserve"> và tổ chức triển khai các hoạt động trong năm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6ED3A79" w14:textId="77777777" w:rsidR="00BB2B6E" w:rsidRPr="00BA482F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482F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35E90F38" w14:textId="77777777" w:rsidR="00BB2B6E" w:rsidRPr="00BA482F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482F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A48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8F9BA53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F6DD9F8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UBND các xã phường</w:t>
            </w:r>
          </w:p>
        </w:tc>
        <w:tc>
          <w:tcPr>
            <w:tcW w:w="1418" w:type="dxa"/>
            <w:vAlign w:val="center"/>
          </w:tcPr>
          <w:p w14:paraId="244FD47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499CFEDD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87E8215" w14:textId="77777777" w:rsidR="00BB2B6E" w:rsidRPr="00B21AAA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851641B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An toàn, an ninh mạng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57A18AE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8119FE1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72F5E5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4232A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23DD532E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6EA3CDA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32D4580" w14:textId="77777777" w:rsidR="00BB2B6E" w:rsidRPr="00953984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Số lượng máy chủ cài đặt phòng, chống mã độc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ACFEBDB" w14:textId="77777777" w:rsidR="00BB2B6E" w:rsidRPr="001F48C3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- 100% được cài đặ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Dưới 100%: Tỷ lệ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 điểm tố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5981EC9" w14:textId="77777777" w:rsidR="00BB2B6E" w:rsidRPr="004070C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7E1B08E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783EFF84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4FEC770E" w14:textId="77777777" w:rsidTr="000142E7">
        <w:trPr>
          <w:trHeight w:val="47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CCCD8A9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9A0BA23" w14:textId="77777777" w:rsidR="00BB2B6E" w:rsidRPr="002F66B0" w:rsidRDefault="00BB2B6E" w:rsidP="00BB2B6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Số lượng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máy trạm </w:t>
            </w:r>
            <w:r w:rsidRPr="002F66B0">
              <w:rPr>
                <w:rFonts w:ascii="Times New Roman" w:hAnsi="Times New Roman"/>
                <w:color w:val="000000"/>
                <w:sz w:val="24"/>
                <w:szCs w:val="24"/>
              </w:rPr>
              <w:t>được cài đặt phần mềm diệt virus bản quyền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611BC8A" w14:textId="77777777" w:rsidR="00BB2B6E" w:rsidRPr="001F48C3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- 100% được cài đặ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Dưới 100%: Tỷ lệ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 điểm tố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17ABC38" w14:textId="77777777" w:rsidR="00BB2B6E" w:rsidRPr="004070C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C93922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  <w:tc>
          <w:tcPr>
            <w:tcW w:w="1418" w:type="dxa"/>
            <w:vAlign w:val="center"/>
          </w:tcPr>
          <w:p w14:paraId="1459B11E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67D945D0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DA045E7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8A68563" w14:textId="77777777" w:rsidR="00BB2B6E" w:rsidRPr="002F66B0" w:rsidRDefault="00BB2B6E" w:rsidP="00BB2B6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>Số lượng hệ thống thông tin đã được phê duyệt hồ sơ đề xuất cấp độ</w:t>
            </w:r>
            <w:r w:rsidRPr="002F66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757F1F8" w14:textId="77777777" w:rsidR="00BB2B6E" w:rsidRPr="000D0AB8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100%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Dưới 100%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: Tỷ lệ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* 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EA8A1D" w14:textId="77777777" w:rsidR="00BB2B6E" w:rsidRPr="004070C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7C15E44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704A2779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557406A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5583C51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50EBDA6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Triển khai công tác an toàn, an ninh mạng cho các hệ thống thông tin theo mô hình 04 lớp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18E7B6B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Có: </w:t>
            </w:r>
            <w:r w:rsidRPr="00D75BD5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984E27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984E27">
              <w:rPr>
                <w:rFonts w:ascii="Times New Roman" w:hAnsi="Times New Roman"/>
                <w:i/>
                <w:sz w:val="24"/>
                <w:szCs w:val="24"/>
              </w:rPr>
              <w:br/>
              <w:t>- Không: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221AA49" w14:textId="77777777" w:rsidR="00BB2B6E" w:rsidRPr="00451252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08E9A5F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39C4FEE9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18D7A72F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F306F50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02B3BCF" w14:textId="77777777" w:rsidR="00BB2B6E" w:rsidRPr="00B71B3A" w:rsidRDefault="00BB2B6E" w:rsidP="00BB2B6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Phát hiện và xử lý sự cố </w:t>
            </w:r>
            <w:r w:rsidRPr="00B71B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(tự phát hiện hoặc nhận </w:t>
            </w:r>
            <w:r w:rsidRPr="00B71B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được cảnh báo)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71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trong năm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5A255AE" w14:textId="77777777" w:rsidR="00BB2B6E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Không xảy ra sự cố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đa</w:t>
            </w:r>
          </w:p>
          <w:p w14:paraId="6FBDDA1C" w14:textId="77777777" w:rsidR="00BB2B6E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- Có xảy ra sự cố: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50% điểm: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+ Báo cáo ngay (không quá 02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 xml:space="preserve"> ngày) sự việc cho lãnh đạo cơ quan và chuyển văn bản cho cơ quan chuyên môn (Sở Thông tin và Truyền thông): 25% điểm.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>+ Thực hiện theo đúng quy trình về đảm bảo an toàn thông tin: 25% điể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  <w:p w14:paraId="61656592" w14:textId="77777777" w:rsidR="00BB2B6E" w:rsidRPr="00867AFF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- Có xảy ra sự cố, không thực hiện các bước trên: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9F6868E" w14:textId="77777777" w:rsidR="00BB2B6E" w:rsidRPr="004070C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194BA5F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51BE9E9C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Các cơ quan chuyên môn, đơn vị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sự nghiệp, UBND các xã phường</w:t>
            </w:r>
          </w:p>
        </w:tc>
      </w:tr>
      <w:tr w:rsidR="00BB2B6E" w:rsidRPr="00451252" w14:paraId="1FEC22D2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43567C1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FDA1B00" w14:textId="77777777" w:rsidR="00BB2B6E" w:rsidRPr="002F66B0" w:rsidRDefault="00BB2B6E" w:rsidP="00BB2B6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Tổ chức phổ biến các quy định của pháp luật và quy định của cơ quan về an toàn, an ninh thông tin cho các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CBCCVC</w:t>
            </w:r>
            <w:r w:rsidRPr="002F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ngay khi nhận thông tin (không quá 03 ngày)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D4A9834" w14:textId="77777777" w:rsidR="00BB2B6E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- Phổ biến kịp thờ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đa</w:t>
            </w:r>
          </w:p>
          <w:p w14:paraId="11BDEE7E" w14:textId="77777777" w:rsidR="00BB2B6E" w:rsidRPr="001F48C3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- Chưa kịp thời: 0 điể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E7304F5" w14:textId="77777777" w:rsidR="00BB2B6E" w:rsidRPr="004070C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91F2C9" w14:textId="77777777" w:rsidR="00BB2B6E" w:rsidRPr="0092101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431BE34F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EA773B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10092F4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E126B1D" w14:textId="77777777" w:rsidR="00BB2B6E" w:rsidRPr="002F66B0" w:rsidRDefault="00BB2B6E" w:rsidP="00BB2B6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Tham dự lớp bồi dưỡng nâng cao năng lực thực hành, diễn tập tác chiến về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 toàn, an ninh thông tin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3A41486" w14:textId="77777777" w:rsidR="00BB2B6E" w:rsidRPr="001F48C3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- Tham dự đầy đủ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, đúng thành phần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>- Tham dự không đầy 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ủ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, không đúng thành phần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8B41C1E" w14:textId="77777777" w:rsidR="00BB2B6E" w:rsidRPr="004070C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0A770A7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6299BAFD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099EA76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90F44B1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9CB14E4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Tỷ lệ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CBCC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VC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được đào tạo về kỹ năng ATTT 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EED3976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DC2140D" w14:textId="77777777" w:rsidR="00BB2B6E" w:rsidRPr="008E60A2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987E254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02A5C8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44D419CF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688C14F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76CB197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Tuyên truyền, phổ biến, tập huấn về chuyển đổi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FE5C90B" w14:textId="77777777" w:rsidR="00BB2B6E" w:rsidRPr="00451252" w:rsidRDefault="00BB2B6E" w:rsidP="00BB2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D5E8702" w14:textId="77777777" w:rsidR="00BB2B6E" w:rsidRPr="005A579B" w:rsidRDefault="00BB2B6E" w:rsidP="00BB2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</w:pPr>
            <w:r w:rsidRPr="005A57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E6E33A9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C0D5BB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539E1A4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7EF00DB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6</w:t>
            </w:r>
            <w:r w:rsidRPr="00451252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7007F31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Có chuyên mục về Chuyển đổi số trên Cổng/Trang thông tin điện tử của huyện/thị xã/thành phố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91C4607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Có chuyên mục: Điểm tối đa</w:t>
            </w:r>
          </w:p>
          <w:p w14:paraId="4CB76278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Không có chuyên mục: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2496D09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5E8CB22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0EC5C187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5B46EAE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3630582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6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8D745C3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Chuyên mục Chuyển đổi số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cập nhật đầy đủ văn bản của Chính phủ, tỉnh,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địa phương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về Chuyển đổi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59C154B" w14:textId="77777777" w:rsidR="00BB2B6E" w:rsidRPr="00867AFF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Cập nhật đầy đủ, kịp thờ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Đ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iểm tối đa.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- Cập nhật không đầy đ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ủ, kịp thời: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FE9B4B7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3C69B7D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7547B71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4D3D22E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AAE9721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6</w:t>
            </w:r>
            <w:r w:rsidRPr="00451252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6E8A674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Có các tài liệu tuyên truyền (quyển, tờ rơi,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video clip)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về Chuyển đổi số, chính quyền số, chuyển đổi số trong cơ quan nhà nước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6468556" w14:textId="77777777" w:rsidR="00BB2B6E" w:rsidRPr="00BE2A3D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1A75FBE0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4C8CBA" w14:textId="77777777" w:rsidR="00BB2B6E" w:rsidRPr="005A579B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2BF98EF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0B5AC8BE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</w:tr>
      <w:tr w:rsidR="00BB2B6E" w:rsidRPr="00451252" w14:paraId="0569758A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D32FF2D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lastRenderedPageBreak/>
              <w:t>6</w:t>
            </w:r>
            <w:r w:rsidRPr="00451252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8742F1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Hệ thống đài truyền thanh có chuyên mục riêng về chuyển đổi số</w:t>
            </w:r>
          </w:p>
          <w:p w14:paraId="4C3F36F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302C3849" w14:textId="77777777" w:rsidR="00BB2B6E" w:rsidRPr="004F16BF" w:rsidRDefault="00BB2B6E" w:rsidP="00BB2B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6BF">
              <w:rPr>
                <w:rFonts w:ascii="Times New Roman" w:hAnsi="Times New Roman"/>
                <w:i/>
                <w:sz w:val="24"/>
                <w:szCs w:val="24"/>
              </w:rPr>
              <w:t>- Có: điểm tối đa.</w:t>
            </w:r>
            <w:r w:rsidRPr="004F16BF">
              <w:rPr>
                <w:rFonts w:ascii="Times New Roman" w:hAnsi="Times New Roman"/>
                <w:i/>
                <w:sz w:val="24"/>
                <w:szCs w:val="24"/>
              </w:rPr>
              <w:br/>
              <w:t>- Không: 0 điểm.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B7815D9" w14:textId="77777777" w:rsidR="00BB2B6E" w:rsidRPr="005A579B" w:rsidRDefault="00BB2B6E" w:rsidP="00BB2B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8EAEAB1" w14:textId="77777777" w:rsidR="00BB2B6E" w:rsidRPr="0092101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Trung tâm VHTTTT, UBND các xã phường</w:t>
            </w:r>
          </w:p>
        </w:tc>
        <w:tc>
          <w:tcPr>
            <w:tcW w:w="1418" w:type="dxa"/>
            <w:vAlign w:val="center"/>
          </w:tcPr>
          <w:p w14:paraId="273A5F5F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51A7A68B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9CEE130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6</w:t>
            </w:r>
            <w:r w:rsidRPr="00451252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0A1AECD" w14:textId="77777777" w:rsidR="00BB2B6E" w:rsidRPr="00451252" w:rsidRDefault="00BB2B6E" w:rsidP="00BB2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Tần suất hệ thống truyền thanh cơ sở phát sóng chuyên mục riêng về chuyển đổi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5BBC96F" w14:textId="77777777" w:rsidR="00BB2B6E" w:rsidRPr="004F16BF" w:rsidRDefault="00BB2B6E" w:rsidP="00BB2B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6BF">
              <w:rPr>
                <w:rFonts w:ascii="Times New Roman" w:hAnsi="Times New Roman"/>
                <w:i/>
                <w:sz w:val="24"/>
                <w:szCs w:val="24"/>
              </w:rPr>
              <w:t>- Tần suất phát sóng từ 1 lần/1 tuần: Điểm tối đa</w:t>
            </w:r>
            <w:r w:rsidRPr="004F16BF">
              <w:rPr>
                <w:rFonts w:ascii="Times New Roman" w:hAnsi="Times New Roman"/>
                <w:i/>
                <w:sz w:val="24"/>
                <w:szCs w:val="24"/>
              </w:rPr>
              <w:br/>
              <w:t>- Tần suất phát sóng từ 1 tháng/1 lần/12 tháng: ½ * điểm tối đa</w:t>
            </w:r>
            <w:r w:rsidRPr="004F16BF">
              <w:rPr>
                <w:rFonts w:ascii="Times New Roman" w:hAnsi="Times New Roman"/>
                <w:i/>
                <w:sz w:val="24"/>
                <w:szCs w:val="24"/>
              </w:rPr>
              <w:br/>
              <w:t>- Tần suất phát sóng dưới 1 tháng/1 lần: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02B94CB" w14:textId="77777777" w:rsidR="00BB2B6E" w:rsidRPr="005A579B" w:rsidRDefault="00BB2B6E" w:rsidP="00BB2B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2F8180C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UBND các xã phường</w:t>
            </w:r>
          </w:p>
        </w:tc>
        <w:tc>
          <w:tcPr>
            <w:tcW w:w="1418" w:type="dxa"/>
            <w:vAlign w:val="center"/>
          </w:tcPr>
          <w:p w14:paraId="12BF5835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0305B2F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7AD12AA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5B1DA60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</w:rPr>
              <w:t>Chính quyền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3136DD2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B68B5B5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B0F9EE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4EB1BF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0EAA4A3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CAFB1FB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B4BB484" w14:textId="77777777" w:rsidR="00BB2B6E" w:rsidRPr="00451252" w:rsidRDefault="00BB2B6E" w:rsidP="00BB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Hội nghị truyền hình trực tuyến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258FD9E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B066081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EB100FD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7FD8BB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177CF1AA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5EDD003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7F51C71F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Tỷ lệ cuộc họp qua hệ thống hội nghị truyền hình giữa UBND huyện/thị xã/thành phố với UBND cấp xã thực hiện trong năm/Tổng số cuộc họp thực hiện với cấp xã trong năm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F50EDC3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EBE5BA2" w14:textId="77777777" w:rsidR="00BB2B6E" w:rsidRPr="005A579B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7CE3130" w14:textId="77777777" w:rsidR="00BB2B6E" w:rsidRPr="0092101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HĐND và UBND, UBND các xã phường</w:t>
            </w:r>
          </w:p>
        </w:tc>
        <w:tc>
          <w:tcPr>
            <w:tcW w:w="1418" w:type="dxa"/>
            <w:vAlign w:val="center"/>
          </w:tcPr>
          <w:p w14:paraId="4C41E863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1A3AFB0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F4FB61D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00A489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vi-VN"/>
              </w:rPr>
              <w:t>Thư điện tử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58F51FF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649839F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D4B3863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BF0EB2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6B2B2E31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F97B180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29816F0B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hAnsi="Times New Roman"/>
                <w:color w:val="000000"/>
                <w:sz w:val="24"/>
                <w:szCs w:val="24"/>
              </w:rPr>
              <w:t>Tỷ lệ CBCC</w:t>
            </w:r>
            <w:r w:rsidRPr="00867AFF">
              <w:rPr>
                <w:rFonts w:ascii="Times New Roman" w:hAnsi="Times New Roman"/>
                <w:color w:val="000000"/>
                <w:sz w:val="24"/>
                <w:szCs w:val="24"/>
              </w:rPr>
              <w:t>VC</w:t>
            </w:r>
            <w:r w:rsidRPr="0045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đã được cấp hộp thư điện tử có sử dụng thường xuyên trong công việc </w:t>
            </w:r>
            <w:r w:rsidRPr="00F61692">
              <w:rPr>
                <w:rFonts w:ascii="Times New Roman" w:hAnsi="Times New Roman"/>
                <w:color w:val="000000"/>
                <w:sz w:val="24"/>
                <w:szCs w:val="24"/>
              </w:rPr>
              <w:t>/Tổng số CBCC</w:t>
            </w:r>
            <w:r w:rsidRPr="00867AFF">
              <w:rPr>
                <w:rFonts w:ascii="Times New Roman" w:hAnsi="Times New Roman"/>
                <w:color w:val="000000"/>
                <w:sz w:val="24"/>
                <w:szCs w:val="24"/>
              </w:rPr>
              <w:t>VC</w:t>
            </w:r>
            <w:r w:rsidRPr="00F61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 hộp thư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58DB011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- 100% sử dụng: </w:t>
            </w:r>
            <w:r w:rsidRPr="00D75B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Đ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iểm tối đa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- Dưới 100%: 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7A8696D" w14:textId="77777777" w:rsidR="00BB2B6E" w:rsidRPr="00451252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2E127A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  <w:tc>
          <w:tcPr>
            <w:tcW w:w="1418" w:type="dxa"/>
            <w:vAlign w:val="center"/>
          </w:tcPr>
          <w:p w14:paraId="72BA2BB2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2BC6255F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298089B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D8F176C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Hệ thống Quản lý văn bản và điều hành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582607B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5BC04C7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9104C0A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41FE5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5C8D868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B946CF9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382586E4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Văn bản đi/đến được tham mưu, xét duyệt trên phần mềm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2B4AB2D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- 100%: điểm tối đa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- Dưới 100%: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817A8BA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EB0B71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nghiệp, UBND các xã phường</w:t>
            </w:r>
          </w:p>
        </w:tc>
        <w:tc>
          <w:tcPr>
            <w:tcW w:w="1418" w:type="dxa"/>
            <w:vAlign w:val="center"/>
          </w:tcPr>
          <w:p w14:paraId="5C6BFCA9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6EAD9A93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522CEAB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35F5B80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Chữ ký điện tử, chữ ký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C460E34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69B860D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772A485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1E6FA4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1B8C1FED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50FFBDB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213DBD2E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Văn bản đi có đầy đủ chữ ký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88F3F2A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- 100%: </w:t>
            </w:r>
            <w:r w:rsidRPr="00D75B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Đ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iểm tối đa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- Dưới 100%: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A77039B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2D20084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Các cơ quan chuyên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môn, đơn vị sự nghiệp, UBND các xã phường</w:t>
            </w:r>
          </w:p>
        </w:tc>
        <w:tc>
          <w:tcPr>
            <w:tcW w:w="1418" w:type="dxa"/>
            <w:vAlign w:val="center"/>
          </w:tcPr>
          <w:p w14:paraId="1D6A8C1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21F47BB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9B17FF7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7</w:t>
            </w: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98721C3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Tỷ lệ dịch vụ công trực tuyến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(DVCTT)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027196C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7070711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A71848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5B345D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4DCEECBE" w14:textId="77777777" w:rsidTr="000142E7">
        <w:trPr>
          <w:trHeight w:val="743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B3B3AEE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.5.1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A508451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hAnsi="Times New Roman"/>
                <w:color w:val="000000"/>
                <w:sz w:val="24"/>
                <w:szCs w:val="24"/>
              </w:rPr>
              <w:t>Rà soát, cung cấp đầy đủ DVC trực tuyến toàn trình, một phần theo quy định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DF0F8AF" w14:textId="77777777" w:rsidR="00BB2B6E" w:rsidRPr="00867AFF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Cung cấp đầy đủ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kịp thời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Điểm tối đa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- Cung cấp chưa đầy đủ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kịp thời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0812293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(10)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518227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UBND các xã phường</w:t>
            </w:r>
          </w:p>
        </w:tc>
        <w:tc>
          <w:tcPr>
            <w:tcW w:w="1418" w:type="dxa"/>
            <w:vAlign w:val="center"/>
          </w:tcPr>
          <w:p w14:paraId="49EE160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1D3F51A1" w14:textId="77777777" w:rsidTr="000142E7">
        <w:trPr>
          <w:jc w:val="center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65D20B3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.5.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DBC272E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Tỷ lệ DVCTT phát sinh hồ sơ trực tuyến/Tổng số DVCTT trực tuyến một phần và toàn trình có phát sinh hồ sơ (trực tuyến và trực tiếp)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14:paraId="0637D360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vi-VN"/>
              </w:rPr>
            </w:pPr>
          </w:p>
          <w:p w14:paraId="26B4BE2D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vi-VN"/>
              </w:rPr>
            </w:pPr>
          </w:p>
          <w:p w14:paraId="7EF095F1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- Tỷ lệ = (c+d)/(a+b)</w:t>
            </w:r>
          </w:p>
          <w:p w14:paraId="6EB53755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- Điểm = Tỷ lệ * Điểm tối đa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918B097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33B5C5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</w:t>
            </w:r>
          </w:p>
        </w:tc>
        <w:tc>
          <w:tcPr>
            <w:tcW w:w="1418" w:type="dxa"/>
            <w:vAlign w:val="center"/>
          </w:tcPr>
          <w:p w14:paraId="1751192B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7BAA31E0" w14:textId="77777777" w:rsidTr="000142E7">
        <w:trPr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14:paraId="212B5127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5D4F979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- </w:t>
            </w: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Tổng số DVCTT mức 3</w:t>
            </w: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(một phần)</w:t>
            </w: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 xml:space="preserve"> có phát sinh hồ sơ (cả trực tuyến và không trực tuyến)</w:t>
            </w:r>
            <w:r w:rsidRPr="004512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(a)</w:t>
            </w:r>
          </w:p>
        </w:tc>
        <w:tc>
          <w:tcPr>
            <w:tcW w:w="2246" w:type="dxa"/>
            <w:vMerge/>
            <w:shd w:val="clear" w:color="auto" w:fill="auto"/>
            <w:vAlign w:val="center"/>
          </w:tcPr>
          <w:p w14:paraId="26734231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2EBF2439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75DD710D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46F177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22E95128" w14:textId="77777777" w:rsidTr="000142E7">
        <w:trPr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14:paraId="4B4861CD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32DCC007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- Tổng số DVCTT mức 4 (toàn trình) có phát sinh hồ sơ (cả trực tuyến và không trực tuyến) (b)</w:t>
            </w:r>
          </w:p>
        </w:tc>
        <w:tc>
          <w:tcPr>
            <w:tcW w:w="2246" w:type="dxa"/>
            <w:vMerge/>
            <w:shd w:val="clear" w:color="auto" w:fill="auto"/>
            <w:vAlign w:val="center"/>
          </w:tcPr>
          <w:p w14:paraId="59BF9C1E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26D500FE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493DECC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D71FBC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40B2410D" w14:textId="77777777" w:rsidTr="000142E7">
        <w:trPr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14:paraId="6BDB278C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518912A8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- Tổng số DVCTT mức 3 có phát sinh hồ sơ trực tuyến (c)</w:t>
            </w:r>
          </w:p>
        </w:tc>
        <w:tc>
          <w:tcPr>
            <w:tcW w:w="2246" w:type="dxa"/>
            <w:vMerge/>
            <w:shd w:val="clear" w:color="auto" w:fill="auto"/>
            <w:vAlign w:val="center"/>
          </w:tcPr>
          <w:p w14:paraId="129D86FC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40501DC1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C925565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E2ED3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6D732DB" w14:textId="77777777" w:rsidTr="000142E7">
        <w:trPr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14:paraId="117657E2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4162982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Cs/>
                <w:sz w:val="24"/>
                <w:szCs w:val="24"/>
              </w:rPr>
              <w:t>- Tổng số DVCTT mức 4 có phát sinh hồ sơ trực tuyến (d)</w:t>
            </w:r>
          </w:p>
        </w:tc>
        <w:tc>
          <w:tcPr>
            <w:tcW w:w="2246" w:type="dxa"/>
            <w:vMerge/>
            <w:shd w:val="clear" w:color="auto" w:fill="auto"/>
            <w:vAlign w:val="center"/>
          </w:tcPr>
          <w:p w14:paraId="614320BD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674BDB8F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6432E22D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1BC167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2A6580D3" w14:textId="77777777" w:rsidTr="000142E7">
        <w:trPr>
          <w:jc w:val="center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8C6DC5D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.5.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000CFB4" w14:textId="77777777" w:rsidR="00BB2B6E" w:rsidRPr="00F460F1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0F1">
              <w:rPr>
                <w:rFonts w:ascii="Times New Roman" w:hAnsi="Times New Roman"/>
                <w:sz w:val="24"/>
                <w:szCs w:val="24"/>
              </w:rPr>
              <w:t>Tỷ lệ hồ sơ trực tuyế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A2CDFDE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66951952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4347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0F945F8" w14:textId="77777777" w:rsidR="00BB2B6E" w:rsidRPr="00543470" w:rsidRDefault="00BB2B6E" w:rsidP="00BB2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FDF323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215B39B2" w14:textId="77777777" w:rsidTr="000142E7">
        <w:trPr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14:paraId="130BEE74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4BC79CC6" w14:textId="77777777" w:rsidR="00BB2B6E" w:rsidRPr="00733E38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890">
              <w:rPr>
                <w:rFonts w:ascii="Times New Roman" w:hAnsi="Times New Roman"/>
                <w:sz w:val="24"/>
                <w:szCs w:val="24"/>
              </w:rPr>
              <w:t xml:space="preserve">Tổng số hồ sơ giải quyết DVC (gồm cả 4 mức độ) trong năm </w:t>
            </w:r>
            <w:r w:rsidRPr="00733E38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14:paraId="43D64074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- Tỷ lệ = (b+c)/a</w:t>
            </w:r>
          </w:p>
          <w:p w14:paraId="0D738AE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- Điểm:</w:t>
            </w:r>
          </w:p>
          <w:p w14:paraId="24A4241F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+ Tỷ lệ&gt;=80%: Điểm tối đa</w:t>
            </w:r>
          </w:p>
          <w:p w14:paraId="480A8431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+ Tỷ lệ&lt;80%: Tỷ lệ/80% * Điểm tối đa</w:t>
            </w:r>
          </w:p>
          <w:p w14:paraId="567E17DA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3E65EE0C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676A12C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</w:t>
            </w:r>
          </w:p>
        </w:tc>
        <w:tc>
          <w:tcPr>
            <w:tcW w:w="1418" w:type="dxa"/>
            <w:vAlign w:val="center"/>
          </w:tcPr>
          <w:p w14:paraId="6B5E727E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A037DFB" w14:textId="77777777" w:rsidTr="000142E7">
        <w:trPr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14:paraId="43C1271F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6406B8B6" w14:textId="77777777" w:rsidR="00BB2B6E" w:rsidRPr="00867AFF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890">
              <w:rPr>
                <w:rFonts w:ascii="Times New Roman" w:hAnsi="Times New Roman"/>
                <w:sz w:val="24"/>
                <w:szCs w:val="24"/>
              </w:rPr>
              <w:t>Tổng số hồ sơ giải quyết trực tuyến của DVCTT mức độ 3</w:t>
            </w:r>
            <w:r w:rsidRPr="00867AFF">
              <w:rPr>
                <w:rFonts w:ascii="Times New Roman" w:hAnsi="Times New Roman"/>
                <w:sz w:val="24"/>
                <w:szCs w:val="24"/>
              </w:rPr>
              <w:t xml:space="preserve"> (một phần) (b)</w:t>
            </w:r>
          </w:p>
        </w:tc>
        <w:tc>
          <w:tcPr>
            <w:tcW w:w="2246" w:type="dxa"/>
            <w:vMerge/>
            <w:shd w:val="clear" w:color="auto" w:fill="auto"/>
            <w:vAlign w:val="center"/>
          </w:tcPr>
          <w:p w14:paraId="70E8FFE5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35ADF5F8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6DC1F5A5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F9B0E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1C460E3D" w14:textId="77777777" w:rsidTr="000142E7">
        <w:trPr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14:paraId="3304E2A5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5D77B353" w14:textId="77777777" w:rsidR="00BB2B6E" w:rsidRPr="00867AFF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890">
              <w:rPr>
                <w:rFonts w:ascii="Times New Roman" w:hAnsi="Times New Roman"/>
                <w:sz w:val="24"/>
                <w:szCs w:val="24"/>
              </w:rPr>
              <w:t>Tổng số hồ sơ giải quyết trực tuyến của DVCTT mức độ 4</w:t>
            </w:r>
            <w:r w:rsidRPr="00867AFF">
              <w:rPr>
                <w:rFonts w:ascii="Times New Roman" w:hAnsi="Times New Roman"/>
                <w:sz w:val="24"/>
                <w:szCs w:val="24"/>
              </w:rPr>
              <w:t xml:space="preserve"> (toàn trình) (c)</w:t>
            </w:r>
          </w:p>
        </w:tc>
        <w:tc>
          <w:tcPr>
            <w:tcW w:w="2246" w:type="dxa"/>
            <w:vMerge/>
            <w:shd w:val="clear" w:color="auto" w:fill="auto"/>
            <w:vAlign w:val="center"/>
          </w:tcPr>
          <w:p w14:paraId="542759C2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4AB42D1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392F0F83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72E849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14FBEC2F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69D0C35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.5.5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1EA2320" w14:textId="77777777" w:rsidR="00BB2B6E" w:rsidRPr="007F4B96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7F4B96">
              <w:rPr>
                <w:rFonts w:ascii="Times New Roman" w:hAnsi="Times New Roman"/>
                <w:sz w:val="24"/>
                <w:szCs w:val="24"/>
              </w:rPr>
              <w:t>Triển khai các giải pháp để nâng cao tỷ lệ giải quyết hồ sơ trực tuyến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E523C3E" w14:textId="77777777" w:rsidR="00BB2B6E" w:rsidRPr="007F4B96" w:rsidRDefault="00BB2B6E" w:rsidP="00BB2B6E">
            <w:pPr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Có: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sz w:val="24"/>
                <w:szCs w:val="24"/>
              </w:rPr>
              <w:br/>
              <w:t>- Không: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3DE0A84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4347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8462452" w14:textId="77777777" w:rsidR="00BB2B6E" w:rsidRPr="0092101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</w:t>
            </w:r>
          </w:p>
        </w:tc>
        <w:tc>
          <w:tcPr>
            <w:tcW w:w="1418" w:type="dxa"/>
            <w:vAlign w:val="center"/>
          </w:tcPr>
          <w:p w14:paraId="45EC4ABC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57A41F8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FA09168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DF6FD73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Bưu chính công ích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766073C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0305659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96D6E19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257FC9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A4BDAE4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E5A7242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.6.1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EDE1D3F" w14:textId="77777777" w:rsidR="00BB2B6E" w:rsidRPr="00043947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 xml:space="preserve">Tỷ lệ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DVC</w:t>
            </w:r>
            <w:r w:rsidRPr="002F66B0">
              <w:rPr>
                <w:rFonts w:ascii="Times New Roman" w:hAnsi="Times New Roman"/>
                <w:sz w:val="24"/>
                <w:szCs w:val="24"/>
              </w:rPr>
              <w:t xml:space="preserve"> đã triển khai có phát sinh hồ sơ tiếp nhận </w:t>
            </w:r>
            <w:r w:rsidRPr="002F66B0">
              <w:rPr>
                <w:rFonts w:ascii="Times New Roman" w:hAnsi="Times New Roman"/>
                <w:sz w:val="24"/>
                <w:szCs w:val="24"/>
              </w:rPr>
              <w:lastRenderedPageBreak/>
              <w:t>hoặc trả kết quả giải quyết qua dịch vụ BCCI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trên tổng số DVC đăng ký thực hiện BCCI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A1500D6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2CDCA78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(10)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BDCFDF7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Các cơ quan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chuyên môn</w:t>
            </w:r>
          </w:p>
        </w:tc>
        <w:tc>
          <w:tcPr>
            <w:tcW w:w="1418" w:type="dxa"/>
            <w:vAlign w:val="center"/>
          </w:tcPr>
          <w:p w14:paraId="5807B231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2540CA1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B19358C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.6.2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127F1BB" w14:textId="77777777" w:rsidR="00BB2B6E" w:rsidRPr="00B93980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>Tỷ lệ hồ sơ được tiếp nhận, trả kết quả giải quyế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F66B0">
              <w:rPr>
                <w:rFonts w:ascii="Times New Roman" w:hAnsi="Times New Roman"/>
                <w:sz w:val="24"/>
                <w:szCs w:val="24"/>
              </w:rPr>
              <w:t xml:space="preserve"> qua dịch vụ BCCI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trên tổng số hồ sơ DVC phát sinh trong năm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47183C6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1D931E7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4347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45C1EC5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</w:t>
            </w:r>
          </w:p>
        </w:tc>
        <w:tc>
          <w:tcPr>
            <w:tcW w:w="1418" w:type="dxa"/>
            <w:vAlign w:val="center"/>
          </w:tcPr>
          <w:p w14:paraId="7D1539B7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64FCF2E1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D754CBC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80DB6BD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Cổng/Trang Thông tin điện tử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(TTĐT)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12866D3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5FD715D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6F2C5EB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9F86A3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07DD817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6FE8F82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.7.1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ED44C09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Cập nhật thông tin về cơ cấu tổ chức, chức năng, nhiệm vụ, quyền hạn của cơ quan và đơn vị trực thuộc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175DEFF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Cập nhật đầy đủ, kịp thời: Điểm tối đa</w:t>
            </w:r>
          </w:p>
          <w:p w14:paraId="11F89B81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Cập nhật không đầy đủ</w:t>
            </w:r>
            <w:r w:rsidRPr="00867AFF">
              <w:rPr>
                <w:rFonts w:ascii="Times New Roman" w:hAnsi="Times New Roman"/>
                <w:i/>
                <w:iCs/>
                <w:sz w:val="24"/>
                <w:szCs w:val="24"/>
              </w:rPr>
              <w:t>, kịp thời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972668E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4D4FC07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15">
              <w:rPr>
                <w:rFonts w:ascii="Times New Roman" w:hAnsi="Times New Roman"/>
                <w:sz w:val="24"/>
                <w:szCs w:val="24"/>
              </w:rPr>
              <w:t>Văn phòng HĐND và UBND cập nhật khi có sự thay đổi</w:t>
            </w:r>
          </w:p>
        </w:tc>
        <w:tc>
          <w:tcPr>
            <w:tcW w:w="1418" w:type="dxa"/>
            <w:vAlign w:val="center"/>
          </w:tcPr>
          <w:p w14:paraId="79D552FC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0DE837C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7BC65B5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.7.2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196A26C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Cập nhật các thông tin theo quy định như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Thông tin chỉ đạo điều hành; lịch làm việc; số điện thoại liên hệ…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hông tin phổ biến, hướng dẫn thực hiện pháp luật, chế độ, chính sách đối với những lĩnh vực thuộc phạm vi quản lý của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địa phương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AE208FD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Cập nhật đầy đủ, kịp thời: Điểm tối đa</w:t>
            </w:r>
          </w:p>
          <w:p w14:paraId="0C7FA037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Cập nhật không đầy đủ</w:t>
            </w:r>
            <w:r w:rsidRPr="00867AFF">
              <w:rPr>
                <w:rFonts w:ascii="Times New Roman" w:hAnsi="Times New Roman"/>
                <w:i/>
                <w:iCs/>
                <w:sz w:val="24"/>
                <w:szCs w:val="24"/>
              </w:rPr>
              <w:t>, kịp thời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320A57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5C37375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liên quan</w:t>
            </w:r>
          </w:p>
        </w:tc>
        <w:tc>
          <w:tcPr>
            <w:tcW w:w="1418" w:type="dxa"/>
            <w:vAlign w:val="center"/>
          </w:tcPr>
          <w:p w14:paraId="6631571F" w14:textId="77777777" w:rsidR="00BB2B6E" w:rsidRPr="00865279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015">
              <w:rPr>
                <w:rFonts w:ascii="Times New Roman" w:hAnsi="Times New Roman"/>
                <w:sz w:val="24"/>
                <w:szCs w:val="24"/>
              </w:rPr>
              <w:t>Văn phòng HĐND và UBND</w:t>
            </w:r>
          </w:p>
        </w:tc>
      </w:tr>
      <w:tr w:rsidR="00BB2B6E" w:rsidRPr="00451252" w14:paraId="6BC696B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0B075E8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.7.3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CA809FE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 xml:space="preserve">Chiến lược, định hướng, quy hoạch ngành,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>ế hoạch phát triể</w:t>
            </w:r>
            <w:r>
              <w:rPr>
                <w:rFonts w:ascii="Times New Roman" w:hAnsi="Times New Roman"/>
                <w:sz w:val="24"/>
                <w:szCs w:val="24"/>
              </w:rPr>
              <w:t>n KTXH, kế hoạch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sử dụng đất, quy hoạch xây dựng;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>hông tin dự án, hạng mục đầu tư, đấu thầu, mua sắm công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5941E67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Cập nhật đầy đủ, kịp thời: Điểm tối đa</w:t>
            </w:r>
          </w:p>
          <w:p w14:paraId="5E5F3A0C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Cập nhật không đầy đủ</w:t>
            </w:r>
            <w:r w:rsidRPr="00867AFF">
              <w:rPr>
                <w:rFonts w:ascii="Times New Roman" w:hAnsi="Times New Roman"/>
                <w:i/>
                <w:iCs/>
                <w:sz w:val="24"/>
                <w:szCs w:val="24"/>
              </w:rPr>
              <w:t>, kịp thời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642B608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84DF1F3" w14:textId="77777777" w:rsidR="00BB2B6E" w:rsidRPr="00865279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liên quan</w:t>
            </w:r>
          </w:p>
        </w:tc>
        <w:tc>
          <w:tcPr>
            <w:tcW w:w="1418" w:type="dxa"/>
            <w:vAlign w:val="center"/>
          </w:tcPr>
          <w:p w14:paraId="7147D516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</w:tr>
      <w:tr w:rsidR="00BB2B6E" w:rsidRPr="00451252" w14:paraId="55C9029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C90CFB6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.7.4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A7D3BE2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 xml:space="preserve">Giao diện thân thiện, dễ nhìn, dễ tìm kiếm thông tin, tra cứu văn bản; có chuyên mục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DVC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và liên kết đến Cổng DVC tỉnh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16EFA82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Có chức năng đầy đủ: Điểm tối đa</w:t>
            </w:r>
          </w:p>
          <w:p w14:paraId="298D29EA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Không đầy đủ: 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78DC3EF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4A27E12" w14:textId="65107345" w:rsidR="00BB2B6E" w:rsidRPr="00153622" w:rsidRDefault="00BB2B6E" w:rsidP="00BB2B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68CB2EA3" w14:textId="57D7FCDC" w:rsidR="00BB2B6E" w:rsidRPr="00153622" w:rsidRDefault="00FB234D" w:rsidP="00BB2B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</w:tr>
      <w:tr w:rsidR="00BB2B6E" w:rsidRPr="00451252" w14:paraId="2DAE2745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B758A31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.7.5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7432EC7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Chuyên mục Hỏi – Đáp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7664BE1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Có: Điểm tối đa</w:t>
            </w:r>
          </w:p>
          <w:p w14:paraId="6A79CA6E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Không: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D57DA0A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E54AA0C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0C3DDD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53A3E3B5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D254FB2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.7.6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B6F1A08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Thường xuyên cập nhật tin, bài hoạt động củ</w:t>
            </w:r>
            <w:r>
              <w:rPr>
                <w:rFonts w:ascii="Times New Roman" w:hAnsi="Times New Roman"/>
                <w:sz w:val="24"/>
                <w:szCs w:val="24"/>
              </w:rPr>
              <w:t>a cơ quan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(bình quân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tin, bài/tháng)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04691DB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Cập nhật đầy đủ, kịp thời: Điểm tối đa</w:t>
            </w:r>
          </w:p>
          <w:p w14:paraId="4E56363B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- Cập nhật không đầy đủ</w:t>
            </w:r>
            <w:r w:rsidRPr="00867AFF">
              <w:rPr>
                <w:rFonts w:ascii="Times New Roman" w:hAnsi="Times New Roman"/>
                <w:i/>
                <w:iCs/>
                <w:sz w:val="24"/>
                <w:szCs w:val="24"/>
              </w:rPr>
              <w:t>, kịp thời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C6B4DB3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4512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B90A4D2" w14:textId="77777777" w:rsidR="00BB2B6E" w:rsidRPr="0092101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 biên tập</w:t>
            </w:r>
          </w:p>
        </w:tc>
        <w:tc>
          <w:tcPr>
            <w:tcW w:w="1418" w:type="dxa"/>
            <w:vAlign w:val="center"/>
          </w:tcPr>
          <w:p w14:paraId="170FC922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053FF36C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1638619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21C43C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Ứng dụng chuyên ngành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160E2D7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CEB18C3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221D5B2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0FD3E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6EC1F48B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16A2ECF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.8.1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19273FE" w14:textId="77777777" w:rsidR="00BB2B6E" w:rsidRPr="00F460F1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F460F1">
              <w:rPr>
                <w:rFonts w:ascii="Times New Roman" w:hAnsi="Times New Roman"/>
                <w:sz w:val="24"/>
                <w:szCs w:val="24"/>
              </w:rPr>
              <w:t>CSDL, HTTT được kết nối qua Nền tảng tích hợp, chia sẻ dữ liệu cấp tỉnh (LGSP)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A78CB57" w14:textId="77777777" w:rsidR="00BB2B6E" w:rsidRPr="001F48C3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Đã kết nố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- Chưa kết nối: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1D9569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(5)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4F99796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15">
              <w:rPr>
                <w:rFonts w:ascii="Times New Roman" w:hAnsi="Times New Roman"/>
                <w:sz w:val="24"/>
                <w:szCs w:val="24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56394968" w14:textId="029D65BD" w:rsidR="00BB2B6E" w:rsidRPr="00FB234D" w:rsidRDefault="000B6819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</w:t>
            </w:r>
          </w:p>
        </w:tc>
      </w:tr>
      <w:tr w:rsidR="00BB2B6E" w:rsidRPr="00451252" w14:paraId="0E2CE56F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1CF6991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.8.2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D1196E6" w14:textId="77777777" w:rsidR="00BB2B6E" w:rsidRPr="00F460F1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F460F1">
              <w:rPr>
                <w:rFonts w:ascii="Times New Roman" w:hAnsi="Times New Roman"/>
                <w:sz w:val="24"/>
                <w:szCs w:val="24"/>
              </w:rPr>
              <w:t>CSDL, HTTT đã kết nối qua IOC của tỉnh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6D6CA60" w14:textId="77777777" w:rsidR="00BB2B6E" w:rsidRPr="001F48C3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Đã kết nố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iểm tố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 đa</w:t>
            </w: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- Chưa kết nối: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91E9007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(5)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4883D8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15">
              <w:rPr>
                <w:rFonts w:ascii="Times New Roman" w:hAnsi="Times New Roman"/>
                <w:sz w:val="24"/>
                <w:szCs w:val="24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69AC32FC" w14:textId="2CA38426" w:rsidR="00BB2B6E" w:rsidRPr="00FB234D" w:rsidRDefault="000B6819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</w:t>
            </w:r>
          </w:p>
        </w:tc>
      </w:tr>
      <w:tr w:rsidR="00BB2B6E" w:rsidRPr="00451252" w14:paraId="05C5B261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B6A9EC6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.8.3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45A0EC2" w14:textId="77777777" w:rsidR="00BB2B6E" w:rsidRPr="00F460F1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Số lượng CSDL, HTTT đã ban</w:t>
            </w:r>
            <w:r w:rsidRPr="00F46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hành quy chế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quản lý,</w:t>
            </w:r>
            <w:r w:rsidRPr="00F46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vận hành, khai thác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sử dụng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DF519FE" w14:textId="77777777" w:rsidR="00BB2B6E" w:rsidRPr="00867AFF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EF3064D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(5)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C45C0CB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15">
              <w:rPr>
                <w:rFonts w:ascii="Times New Roman" w:hAnsi="Times New Roman"/>
                <w:sz w:val="24"/>
                <w:szCs w:val="24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2B01F94C" w14:textId="714FCE85" w:rsidR="00BB2B6E" w:rsidRPr="00FB234D" w:rsidRDefault="000D4F7B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</w:t>
            </w:r>
          </w:p>
        </w:tc>
      </w:tr>
      <w:tr w:rsidR="00BB2B6E" w:rsidRPr="00451252" w14:paraId="2EA9A0EB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C58D795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.8.4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7532647" w14:textId="77777777" w:rsidR="00BB2B6E" w:rsidRPr="002F66B0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2F66B0">
              <w:rPr>
                <w:rFonts w:ascii="Times New Roman" w:hAnsi="Times New Roman"/>
                <w:sz w:val="24"/>
                <w:szCs w:val="24"/>
              </w:rPr>
              <w:t>Sử dụng nền tảng trợ lý ảo phục vụ công chức, viên chức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BF03FA4" w14:textId="77777777" w:rsidR="00BB2B6E" w:rsidRPr="00867AFF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Đã sử dụng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- Chưa sử dụng: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AC66C38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(5)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9325A91" w14:textId="7FEACEE6" w:rsidR="00BB2B6E" w:rsidRPr="00020F9F" w:rsidRDefault="00FB234D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015">
              <w:rPr>
                <w:rFonts w:ascii="Times New Roman" w:hAnsi="Times New Roman"/>
                <w:sz w:val="24"/>
                <w:szCs w:val="24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3BC92552" w14:textId="527B24B3" w:rsidR="00BB2B6E" w:rsidRPr="00FB234D" w:rsidRDefault="00020F9F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</w:t>
            </w:r>
          </w:p>
        </w:tc>
      </w:tr>
      <w:tr w:rsidR="00BB2B6E" w:rsidRPr="00451252" w14:paraId="3241D501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C8F20F4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.8.5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9EFF25A" w14:textId="77777777" w:rsidR="00BB2B6E" w:rsidRPr="00F460F1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F460F1">
              <w:rPr>
                <w:rFonts w:ascii="Times New Roman" w:hAnsi="Times New Roman"/>
                <w:sz w:val="24"/>
                <w:szCs w:val="24"/>
              </w:rPr>
              <w:t>Sử dụng nền tảng trợ lý ảo phục vụ người dân, doanh nghiệp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5314BFF" w14:textId="77777777" w:rsidR="00BB2B6E" w:rsidRPr="001F48C3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Đã sử dụng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Đ</w:t>
            </w: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iểm tối đa</w:t>
            </w:r>
            <w:r w:rsidRPr="001F4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- Chưa sử dụng: </w:t>
            </w:r>
            <w:r w:rsidRPr="00867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F3D65A8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(5)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171A6B6" w14:textId="5F93C0F5" w:rsidR="00BB2B6E" w:rsidRPr="00020F9F" w:rsidRDefault="00FB234D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015">
              <w:rPr>
                <w:rFonts w:ascii="Times New Roman" w:hAnsi="Times New Roman"/>
                <w:sz w:val="24"/>
                <w:szCs w:val="24"/>
              </w:rPr>
              <w:t>Văn phòng HĐND và UBND</w:t>
            </w:r>
          </w:p>
        </w:tc>
        <w:tc>
          <w:tcPr>
            <w:tcW w:w="1418" w:type="dxa"/>
            <w:vAlign w:val="center"/>
          </w:tcPr>
          <w:p w14:paraId="6015754C" w14:textId="593BC6B6" w:rsidR="00BB2B6E" w:rsidRPr="00FB234D" w:rsidRDefault="00020F9F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môn, đơn vị sự nghiệp</w:t>
            </w:r>
          </w:p>
        </w:tc>
      </w:tr>
      <w:tr w:rsidR="00BB2B6E" w:rsidRPr="00451252" w14:paraId="29089BD8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2954C86" w14:textId="77777777" w:rsidR="00BB2B6E" w:rsidRPr="003C29CE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29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7.8.6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4A57D41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iCs/>
                <w:sz w:val="24"/>
                <w:szCs w:val="24"/>
              </w:rPr>
              <w:t>Hoạt động kiểm tra thông qua môi trường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BC318E0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69E49A7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17C644E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20FFF8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8297B3C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A4F83A3" w14:textId="77777777" w:rsidR="00BB2B6E" w:rsidRPr="00867AFF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6779D9B5" w14:textId="77777777" w:rsidR="00BB2B6E" w:rsidRPr="00867AFF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Tỷ lệ cơ quan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có chức năng quản lý nhà nước thuộc, trực thuộc huyện/thị xã/thành phố thực hiện hoạt động kiểm tra thông qua môi trường số và hệ thống thông tin của cơ quan quản lý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8A1D842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Số hoạt động kiểm tra trong năm (a)</w:t>
            </w:r>
          </w:p>
          <w:p w14:paraId="03F23E36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Số hoạt động 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 xml:space="preserve">hoạt động kiểm tra 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thực hiện 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 xml:space="preserve">thông qua môi trường số </w:t>
            </w: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(b)</w:t>
            </w:r>
          </w:p>
          <w:p w14:paraId="7F49561C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Tỷ lệ: a/b</w:t>
            </w:r>
          </w:p>
          <w:p w14:paraId="3B796EBA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Điểm: 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C99A778" w14:textId="77777777" w:rsidR="00BB2B6E" w:rsidRPr="00543470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34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(10)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BA6E86" w14:textId="267AE730" w:rsidR="00BB2B6E" w:rsidRPr="00FB234D" w:rsidRDefault="00CC32F6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</w:t>
            </w:r>
          </w:p>
        </w:tc>
        <w:tc>
          <w:tcPr>
            <w:tcW w:w="1418" w:type="dxa"/>
            <w:vAlign w:val="center"/>
          </w:tcPr>
          <w:p w14:paraId="242EF2E8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5E51BA2C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A69752E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AC12B0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Kinh tế số 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F9C3954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750358A" w14:textId="77777777" w:rsidR="00BB2B6E" w:rsidRPr="00451252" w:rsidRDefault="00BB2B6E" w:rsidP="00BB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B22C9CC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A468B5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A11D6D6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06022B3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31FD20C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Nghị quyết, chỉ thị của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c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ấp ủy (huyện ủy/thị ủy/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t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hành ủy) có nội dung, nhiệm vụ cụ thể về kinh tế số, chuyển đôi số cho doanh nghiệ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p và tổ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chức kinh tế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6C9BF7E" w14:textId="77777777" w:rsidR="00BB2B6E" w:rsidRPr="00BE2A3D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34C448A3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9236337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DA21232" w14:textId="7474EA50" w:rsidR="00BB2B6E" w:rsidRPr="00FB234D" w:rsidRDefault="00D51973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Văn phòng Thành ủy</w:t>
            </w:r>
          </w:p>
        </w:tc>
        <w:tc>
          <w:tcPr>
            <w:tcW w:w="1418" w:type="dxa"/>
            <w:vAlign w:val="center"/>
          </w:tcPr>
          <w:p w14:paraId="1DA0BA25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16E35A40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96BAED3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31EC1C0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Có chương trình,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đ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ề 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, kế hoạch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của huyện/thị xã/thành phố hỗ trợ doanh nghiệp nhỏ và vừa, doanh nghiệp ngành nghề truyền thống, doanh nghiệp sản xuất chuyển đổi số, phát triển kinh doanh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DFBA836" w14:textId="77777777" w:rsidR="00BB2B6E" w:rsidRPr="00BE2A3D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5A70E1B4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78F982C" w14:textId="77777777" w:rsidR="00BB2B6E" w:rsidRPr="00543470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ACDAB66" w14:textId="25494D2F" w:rsidR="00BB2B6E" w:rsidRPr="00FB234D" w:rsidRDefault="00D51973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Các cơ quan liên quan</w:t>
            </w:r>
          </w:p>
        </w:tc>
        <w:tc>
          <w:tcPr>
            <w:tcW w:w="1418" w:type="dxa"/>
            <w:vAlign w:val="center"/>
          </w:tcPr>
          <w:p w14:paraId="5F35329B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77B84EAF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B09F8FB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8A183B6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 xml:space="preserve">Tuyên truyền, thúc đẩy, hướng dẫn người dân, doanh nghiệp tiếp cận, sử dụng các nền tảng số 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7469E62" w14:textId="77777777" w:rsidR="00BB2B6E" w:rsidRPr="00451252" w:rsidRDefault="00BB2B6E" w:rsidP="00BB2B6E">
            <w:pPr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- Đã triể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 khai: </w:t>
            </w:r>
            <w:r w:rsidRPr="00867AFF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iểm tối đa.</w:t>
            </w:r>
            <w:r w:rsidRPr="00451252">
              <w:rPr>
                <w:rFonts w:ascii="Times New Roman" w:hAnsi="Times New Roman"/>
                <w:i/>
                <w:sz w:val="24"/>
                <w:szCs w:val="24"/>
              </w:rPr>
              <w:br/>
              <w:t>- Chưa triển khai: 0 điểm.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B36D118" w14:textId="77777777" w:rsidR="00BB2B6E" w:rsidRPr="00451252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1006819" w14:textId="6F452A62" w:rsidR="00BB2B6E" w:rsidRPr="00D51973" w:rsidRDefault="00FB234D" w:rsidP="00BB2B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67A673E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4D4A24CF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4AF8881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D14C3AA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Tỷ lệ doanh nghiệp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 nền tảng số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công nghệ số trên địa bàn </w:t>
            </w:r>
            <w:r w:rsidRPr="00EA555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vi-VN"/>
              </w:rPr>
              <w:t>tỉnh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/Tổng số doanh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lastRenderedPageBreak/>
              <w:t>nghiệp trên địa bàn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0A2FB8A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798D279" w14:textId="77777777" w:rsidR="00BB2B6E" w:rsidRPr="00451252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CCF30D0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9098FE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53403E04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072FF8D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6C2A2B5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Xã hội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3E8D578" w14:textId="77777777" w:rsidR="00BB2B6E" w:rsidRPr="00451252" w:rsidRDefault="00BB2B6E" w:rsidP="00BB2B6E">
            <w:pPr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6521CA9" w14:textId="77777777" w:rsidR="00BB2B6E" w:rsidRPr="00A33BA3" w:rsidRDefault="00BB2B6E" w:rsidP="00BB2B6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A33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7223E7D" w14:textId="77777777" w:rsidR="00BB2B6E" w:rsidRPr="00A33BA3" w:rsidRDefault="00BB2B6E" w:rsidP="00BB2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C3F2A4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335FE0D4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2980162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C79F5F3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Nghị quyết,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c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hỉ thị, chiến lược của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</w:t>
            </w:r>
            <w:r w:rsidRPr="00097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ấ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p ủy (huyện ủy/thị ủy/thành ủy)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có nội dung, nhiệm vụ cụ thể về xã hội số, chuyển đổi số cho người dân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DDD53F3" w14:textId="77777777" w:rsidR="00BB2B6E" w:rsidRPr="00BE2A3D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5EEA880A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671BDB9" w14:textId="77777777" w:rsidR="00BB2B6E" w:rsidRPr="00A33BA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4885719" w14:textId="77777777" w:rsidR="00BB2B6E" w:rsidRPr="0035052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 phòng Thành ủy</w:t>
            </w:r>
          </w:p>
        </w:tc>
        <w:tc>
          <w:tcPr>
            <w:tcW w:w="1418" w:type="dxa"/>
            <w:vAlign w:val="center"/>
          </w:tcPr>
          <w:p w14:paraId="6D821B58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4ACCB3AB" w14:textId="77777777" w:rsidTr="000142E7">
        <w:trPr>
          <w:trHeight w:val="1447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040E130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40B9C71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Có chương trình,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đ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ề án, kế hoạch của huyện/thị xã/thành phố hỗ trợ phát triển xã hội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C7D891F" w14:textId="77777777" w:rsidR="00BB2B6E" w:rsidRPr="00BE2A3D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57024BF8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E293D8B" w14:textId="77777777" w:rsidR="00BB2B6E" w:rsidRPr="00A33BA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F2AA5CE" w14:textId="77777777" w:rsidR="00BB2B6E" w:rsidRPr="0035052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cơ quan liên quan</w:t>
            </w:r>
          </w:p>
        </w:tc>
        <w:tc>
          <w:tcPr>
            <w:tcW w:w="1418" w:type="dxa"/>
            <w:vAlign w:val="center"/>
          </w:tcPr>
          <w:p w14:paraId="0227C567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6E" w:rsidRPr="00451252" w14:paraId="46FCBD57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A158A41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765B602" w14:textId="77777777" w:rsidR="00BB2B6E" w:rsidRPr="00ED3135" w:rsidRDefault="00BB2B6E" w:rsidP="00BB2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Có cơ chế, chính sách thúc đẩy người dân, doanh nghiệp sử dụng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DVCTT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4042EC3" w14:textId="77777777" w:rsidR="00BB2B6E" w:rsidRPr="00BE2A3D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1F82C5FC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6F21189" w14:textId="77777777" w:rsidR="00BB2B6E" w:rsidRPr="00A33BA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F97AF6D" w14:textId="0134E413" w:rsidR="00BB2B6E" w:rsidRPr="00C24DE0" w:rsidRDefault="00C24DE0" w:rsidP="00BB2B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Các cơ quan chuyên môn</w:t>
            </w:r>
          </w:p>
        </w:tc>
        <w:tc>
          <w:tcPr>
            <w:tcW w:w="1418" w:type="dxa"/>
            <w:vAlign w:val="center"/>
          </w:tcPr>
          <w:p w14:paraId="3931CFC6" w14:textId="0F2F919D" w:rsidR="00BB2B6E" w:rsidRPr="00C24DE0" w:rsidRDefault="00FB234D" w:rsidP="00BB2B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</w:tr>
      <w:tr w:rsidR="00BB2B6E" w:rsidRPr="00451252" w14:paraId="3480F1FD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8F88759" w14:textId="77777777" w:rsidR="00BB2B6E" w:rsidRPr="00451252" w:rsidRDefault="00BB2B6E" w:rsidP="00BB2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16D4BE2" w14:textId="77777777" w:rsidR="00BB2B6E" w:rsidRPr="00451252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Điểm giải đáp thắc mắc và hỗ trợ người dân về chuyển đổi số và công nghệ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904DBD0" w14:textId="77777777" w:rsidR="00BB2B6E" w:rsidRPr="00BE2A3D" w:rsidRDefault="00BB2B6E" w:rsidP="00B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4A71BC0A" w14:textId="77777777" w:rsidR="00BB2B6E" w:rsidRPr="00451252" w:rsidRDefault="00BB2B6E" w:rsidP="00BB2B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847A0AE" w14:textId="77777777" w:rsidR="00BB2B6E" w:rsidRPr="00A33BA3" w:rsidRDefault="00BB2B6E" w:rsidP="00BB2B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EEBECE8" w14:textId="77777777" w:rsidR="00BB2B6E" w:rsidRPr="00350525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UBND các xã phường</w:t>
            </w:r>
          </w:p>
        </w:tc>
        <w:tc>
          <w:tcPr>
            <w:tcW w:w="1418" w:type="dxa"/>
            <w:vAlign w:val="center"/>
          </w:tcPr>
          <w:p w14:paraId="7BEC54DF" w14:textId="77777777" w:rsidR="00BB2B6E" w:rsidRPr="00451252" w:rsidRDefault="00BB2B6E" w:rsidP="00B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361CA3F2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1D03DDE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CE24803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097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Tỷ lệ hộ gia đì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nh </w:t>
            </w:r>
            <w:r w:rsidRPr="00A60FBE">
              <w:rPr>
                <w:rFonts w:ascii="Times New Roman" w:hAnsi="Times New Roman"/>
                <w:sz w:val="24"/>
                <w:szCs w:val="24"/>
                <w:lang w:val="en-US"/>
              </w:rPr>
              <w:t>trên địa bàn huyện/thị xã/thành phố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có sử dụng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Internet</w:t>
            </w:r>
            <w:r w:rsidRPr="00A60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/Tổng số hộ gia đình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FF1772D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D75DC40" w14:textId="77777777" w:rsidR="00573C8B" w:rsidRPr="00A33BA3" w:rsidRDefault="00573C8B" w:rsidP="00573C8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D8F7A76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7459DA67" w14:textId="4AAC0803" w:rsidR="00573C8B" w:rsidRPr="0084280E" w:rsidRDefault="00573C8B" w:rsidP="00573C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4D">
              <w:rPr>
                <w:rFonts w:ascii="Times New Roman" w:hAnsi="Times New Roman"/>
                <w:sz w:val="24"/>
                <w:szCs w:val="24"/>
                <w:lang w:val="en-US"/>
              </w:rPr>
              <w:t>UBND các xã phường</w:t>
            </w:r>
          </w:p>
        </w:tc>
      </w:tr>
      <w:tr w:rsidR="00573C8B" w:rsidRPr="00451252" w14:paraId="12F16F98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3CA3E94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0CF6812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Tỷ lệ hộ gia đình trên địa bàn huyện/thị xã/thành phố có địa chỉ số/Tổng số hộ gia đình trên địa bàn tỉnh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FD825C6" w14:textId="77777777" w:rsidR="00573C8B" w:rsidRPr="00451252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7AE5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22DEF5B" w14:textId="77777777" w:rsidR="00573C8B" w:rsidRPr="00A33BA3" w:rsidRDefault="00573C8B" w:rsidP="00573C8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7442D8C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Văn hóa và Thông tin</w:t>
            </w:r>
          </w:p>
        </w:tc>
        <w:tc>
          <w:tcPr>
            <w:tcW w:w="1418" w:type="dxa"/>
            <w:vAlign w:val="center"/>
          </w:tcPr>
          <w:p w14:paraId="5D940785" w14:textId="77777777" w:rsidR="00573C8B" w:rsidRPr="00350525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UBND các xã phường</w:t>
            </w:r>
          </w:p>
        </w:tc>
      </w:tr>
      <w:tr w:rsidR="00573C8B" w:rsidRPr="00451252" w14:paraId="2321E840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352D629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BEEC8B9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Tỷ lệ cơ sở y tế từ cấp xã trở lên có kết nối hỗ trợ tư vấn khám chữa bệnh từ xa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/Tổng số </w:t>
            </w:r>
            <w:r w:rsidRPr="00A60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cơ sở y tế từ cấp xã trở lên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2973548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DE3B6FC" w14:textId="77777777" w:rsidR="00573C8B" w:rsidRPr="00A33BA3" w:rsidRDefault="00573C8B" w:rsidP="00573C8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EFEBB8" w14:textId="77777777" w:rsidR="00573C8B" w:rsidRPr="00350525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y tế</w:t>
            </w:r>
          </w:p>
        </w:tc>
        <w:tc>
          <w:tcPr>
            <w:tcW w:w="1418" w:type="dxa"/>
            <w:vAlign w:val="center"/>
          </w:tcPr>
          <w:p w14:paraId="4632BA4D" w14:textId="28D180B0" w:rsidR="00573C8B" w:rsidRPr="00FB234D" w:rsidRDefault="00FB234D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B01">
              <w:rPr>
                <w:rFonts w:ascii="Times New Roman" w:hAnsi="Times New Roman"/>
                <w:sz w:val="24"/>
                <w:szCs w:val="24"/>
                <w:lang w:val="en-US"/>
              </w:rPr>
              <w:t>Trung tâm y tế thành phố</w:t>
            </w:r>
          </w:p>
        </w:tc>
      </w:tr>
      <w:tr w:rsidR="00573C8B" w:rsidRPr="00451252" w14:paraId="5FD15454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6D7B5A4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C603EF9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Tỷ lệ nông dân được tập huấn, đào tạo ứng dụng công nghệ số trong sản xuất nông nghiệp và cách thức quảng bá, bán sản phẩm trên mạng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/Tổng số nông dân trên địa bàn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35CD3F7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B3C67CB" w14:textId="77777777" w:rsidR="00573C8B" w:rsidRPr="00A33BA3" w:rsidRDefault="00573C8B" w:rsidP="00573C8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766D860" w14:textId="77777777" w:rsidR="00573C8B" w:rsidRPr="00350525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Kinh tế</w:t>
            </w:r>
          </w:p>
        </w:tc>
        <w:tc>
          <w:tcPr>
            <w:tcW w:w="1418" w:type="dxa"/>
            <w:vAlign w:val="center"/>
          </w:tcPr>
          <w:p w14:paraId="0F8797A5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1F403D9C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C9D0DFA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02E2C81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Tỷ lệ số hợp tác xã nông nghiệp có hoạt động thương mại điện tử, ứng dụng nông nghiệp thông minh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/Tổng số </w:t>
            </w:r>
            <w:r w:rsidRPr="00A60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hợp tác xã nông nghiệp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trên địa bàn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66E0DED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7193EB8" w14:textId="77777777" w:rsidR="00573C8B" w:rsidRPr="00A33BA3" w:rsidRDefault="00573C8B" w:rsidP="00573C8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E882257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Kinh tế</w:t>
            </w:r>
          </w:p>
        </w:tc>
        <w:tc>
          <w:tcPr>
            <w:tcW w:w="1418" w:type="dxa"/>
            <w:vAlign w:val="center"/>
          </w:tcPr>
          <w:p w14:paraId="679A2311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64C9A048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E885BDD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0393774" w14:textId="77777777" w:rsidR="00573C8B" w:rsidRPr="00451252" w:rsidRDefault="00573C8B" w:rsidP="00573C8B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Tỷ lệ cơ sở giáo dục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ứng dụng công nghệ số trong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lastRenderedPageBreak/>
              <w:t>công tác quản lý, giảng dạy và học tập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/Tổng số cơ sở giáo dục trên địa bàn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E1134E2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526907A" w14:textId="77777777" w:rsidR="00573C8B" w:rsidRPr="00A33BA3" w:rsidRDefault="00573C8B" w:rsidP="00573C8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817203" w14:textId="77777777" w:rsidR="00573C8B" w:rsidRPr="00350525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Phòng giáo dục và Đào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tạo</w:t>
            </w:r>
          </w:p>
        </w:tc>
        <w:tc>
          <w:tcPr>
            <w:tcW w:w="1418" w:type="dxa"/>
            <w:vAlign w:val="center"/>
          </w:tcPr>
          <w:p w14:paraId="37FFA0D3" w14:textId="2202DCCC" w:rsidR="00573C8B" w:rsidRPr="00FB234D" w:rsidRDefault="00FB234D" w:rsidP="00573C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r w:rsidRPr="00864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Các trường học trên địa </w:t>
            </w:r>
            <w:r w:rsidRPr="00864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bàn</w:t>
            </w:r>
            <w:bookmarkEnd w:id="0"/>
          </w:p>
        </w:tc>
      </w:tr>
      <w:tr w:rsidR="00573C8B" w:rsidRPr="00451252" w14:paraId="3FE6D1BF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616DDFF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64F526E" w14:textId="77777777" w:rsidR="00573C8B" w:rsidRPr="00451252" w:rsidRDefault="00573C8B" w:rsidP="00573C8B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vi-VN"/>
              </w:rPr>
              <w:t>Tỷ lệ người dân được tập huấn, phổ biến kiến thức về bảo vệ thông tin, dữ liệu cá nhân trên không gian mạng</w:t>
            </w:r>
            <w:r w:rsidRPr="004512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vi-VN"/>
              </w:rPr>
              <w:t>/Tổng số người dân trên địa bàn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C1A3B26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55BFDF1" w14:textId="77777777" w:rsidR="00573C8B" w:rsidRPr="00A33BA3" w:rsidRDefault="00573C8B" w:rsidP="00573C8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529D7EC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UBND các xã phường</w:t>
            </w:r>
          </w:p>
        </w:tc>
        <w:tc>
          <w:tcPr>
            <w:tcW w:w="1418" w:type="dxa"/>
            <w:vAlign w:val="center"/>
          </w:tcPr>
          <w:p w14:paraId="714D5C9C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301303C9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50956A5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24DABA5" w14:textId="77777777" w:rsidR="00573C8B" w:rsidRPr="00451252" w:rsidRDefault="00573C8B" w:rsidP="00573C8B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vi-VN"/>
              </w:rPr>
            </w:pPr>
            <w:r w:rsidRPr="004512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vi-VN"/>
              </w:rPr>
              <w:t>Tỷ lệ các chợ trên địa bàn huyện/thị xã/thành phố triển khai giải pháp thanh toán không dùng tiền mặt/Tổng số chợ trên địa bàn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8BE9928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sz w:val="24"/>
                <w:szCs w:val="24"/>
              </w:rPr>
              <w:t>Tỷ lệ *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306608E" w14:textId="77777777" w:rsidR="00573C8B" w:rsidRPr="00A33BA3" w:rsidRDefault="00573C8B" w:rsidP="00573C8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6B31D4D" w14:textId="77777777" w:rsidR="00573C8B" w:rsidRPr="00C705ED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Kinh tế</w:t>
            </w:r>
          </w:p>
        </w:tc>
        <w:tc>
          <w:tcPr>
            <w:tcW w:w="1418" w:type="dxa"/>
            <w:vAlign w:val="center"/>
          </w:tcPr>
          <w:p w14:paraId="2077D42A" w14:textId="40F0336D" w:rsidR="00573C8B" w:rsidRPr="00C705ED" w:rsidRDefault="00573C8B" w:rsidP="00FB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BQL các chợ</w:t>
            </w:r>
          </w:p>
        </w:tc>
      </w:tr>
      <w:tr w:rsidR="00573C8B" w:rsidRPr="00451252" w14:paraId="3E32DFC0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6484F628" w14:textId="77777777" w:rsidR="00573C8B" w:rsidRPr="00E70EA6" w:rsidRDefault="00573C8B" w:rsidP="00573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0E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BE448F3" w14:textId="77777777" w:rsidR="00573C8B" w:rsidRPr="00451252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 ngân sách nhà nước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FCF8C1C" w14:textId="77777777" w:rsidR="00573C8B" w:rsidRPr="00451252" w:rsidRDefault="00573C8B" w:rsidP="00573C8B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83EF559" w14:textId="77777777" w:rsidR="00573C8B" w:rsidRPr="00451252" w:rsidRDefault="00573C8B" w:rsidP="00573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45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25735BD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B58EC4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7A1046A0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0BEADD4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E1F7920" w14:textId="77777777" w:rsidR="00573C8B" w:rsidRPr="00B07206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7206">
              <w:rPr>
                <w:rStyle w:val="pt-defaultparagraphfont-000021"/>
                <w:rFonts w:ascii="Times New Roman" w:hAnsi="Times New Roman"/>
                <w:sz w:val="24"/>
                <w:szCs w:val="24"/>
              </w:rPr>
              <w:t>Ban hành chính sách tỷ lệ chi Ngân sách nhà nước tối thiểu hằng năm cho chuyển đổi số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876BC08" w14:textId="77777777" w:rsidR="00573C8B" w:rsidRPr="00BE2A3D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Có thực hiện: Điểm tối đa</w:t>
            </w:r>
          </w:p>
          <w:p w14:paraId="0E185F0B" w14:textId="77777777" w:rsidR="00573C8B" w:rsidRPr="00451252" w:rsidRDefault="00573C8B" w:rsidP="00573C8B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2A3D">
              <w:rPr>
                <w:rFonts w:ascii="Times New Roman" w:hAnsi="Times New Roman"/>
                <w:i/>
                <w:sz w:val="24"/>
                <w:szCs w:val="24"/>
              </w:rPr>
              <w:t>- K</w:t>
            </w:r>
            <w:r w:rsidRPr="00BE2A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hông thực hiện: 0 điểm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802DE32" w14:textId="77777777" w:rsidR="00573C8B" w:rsidRPr="00495A15" w:rsidRDefault="00573C8B" w:rsidP="00573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112FCA9" w14:textId="77777777" w:rsidR="00573C8B" w:rsidRPr="00C705ED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Tài chính – Kế hoạch</w:t>
            </w:r>
          </w:p>
        </w:tc>
        <w:tc>
          <w:tcPr>
            <w:tcW w:w="1418" w:type="dxa"/>
            <w:vAlign w:val="center"/>
          </w:tcPr>
          <w:p w14:paraId="5073805D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7158AD24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5D72616F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810BC2A" w14:textId="77777777" w:rsidR="00573C8B" w:rsidRPr="00451252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Tổng chi Ngân sách nhà nước cho chính quyền số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0F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trên tổng chi ngân sách trong năm 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</w:rPr>
              <w:t>hi đầu tư phát triển + Chi thường xuyên)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50F4CC3" w14:textId="77777777" w:rsidR="00573C8B" w:rsidRPr="00451252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Từ 1% trở lên: điểm tối đa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- Dưới 1%: Tỷ lệ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*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7007C7A" w14:textId="77777777" w:rsidR="00573C8B" w:rsidRPr="00451252" w:rsidRDefault="00573C8B" w:rsidP="0057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8B43188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Tài chính – Kế hoạch</w:t>
            </w:r>
          </w:p>
        </w:tc>
        <w:tc>
          <w:tcPr>
            <w:tcW w:w="1418" w:type="dxa"/>
            <w:vAlign w:val="center"/>
          </w:tcPr>
          <w:p w14:paraId="23DD06C0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61AE425D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1F74386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5E658DA" w14:textId="77777777" w:rsidR="00573C8B" w:rsidRPr="00451252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 xml:space="preserve">Tỷ lệ chi ngân sách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nhà nước 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>cho kinh tế số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(như hỗ trợ phát triển hạ tầng, phát triển các lĩnh vực kinh tế số, ...)</w:t>
            </w:r>
            <w:r w:rsidRPr="00451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trên tổng chi ngân sách trong năm 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</w:rPr>
              <w:t>hi đầu tư phát triển + Chi thường xuyên)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0EB6FB2" w14:textId="77777777" w:rsidR="00573C8B" w:rsidRPr="00451252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Từ 1% trở lên: điểm tối đa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- Dưới 1%: Tỷ lệ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*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28EAF6" w14:textId="77777777" w:rsidR="00573C8B" w:rsidRPr="00451252" w:rsidRDefault="00573C8B" w:rsidP="0057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CABD68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Tài chính – Kế hoạch</w:t>
            </w:r>
          </w:p>
        </w:tc>
        <w:tc>
          <w:tcPr>
            <w:tcW w:w="1418" w:type="dxa"/>
            <w:vAlign w:val="center"/>
          </w:tcPr>
          <w:p w14:paraId="63D0F0AE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3ECECD8C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534CCFD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5A8F2A3" w14:textId="77777777" w:rsidR="00573C8B" w:rsidRPr="00451252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 xml:space="preserve">Tỷ lệ chi ngân sách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nhà nước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 xml:space="preserve"> cho xã hội số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trên tổng chi ngân sách trong năm 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A55DA6">
              <w:rPr>
                <w:rFonts w:ascii="Times New Roman" w:hAnsi="Times New Roman"/>
                <w:color w:val="000000"/>
                <w:sz w:val="24"/>
                <w:szCs w:val="24"/>
              </w:rPr>
              <w:t>hi đầu tư phát triển + Chi thường xuyên)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D70F9E8" w14:textId="77777777" w:rsidR="00573C8B" w:rsidRPr="00451252" w:rsidRDefault="00573C8B" w:rsidP="00573C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Từ 1% trở lên: điểm tối đa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- Dưới 1%: Tỷ lệ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*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23016F1" w14:textId="77777777" w:rsidR="00573C8B" w:rsidRPr="00451252" w:rsidRDefault="00573C8B" w:rsidP="0057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9ECF756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Tài chính – Kế hoạch</w:t>
            </w:r>
          </w:p>
        </w:tc>
        <w:tc>
          <w:tcPr>
            <w:tcW w:w="1418" w:type="dxa"/>
            <w:vAlign w:val="center"/>
          </w:tcPr>
          <w:p w14:paraId="12D98BA4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8B" w:rsidRPr="00451252" w14:paraId="67244ADD" w14:textId="77777777" w:rsidTr="000142E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EB04BD4" w14:textId="77777777" w:rsidR="00573C8B" w:rsidRPr="00451252" w:rsidRDefault="00573C8B" w:rsidP="00573C8B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C59C0EE" w14:textId="3B93C55E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 xml:space="preserve">Tỷ lệ chi ngân sách 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nhà nước </w:t>
            </w:r>
            <w:r w:rsidRPr="00451252">
              <w:rPr>
                <w:rFonts w:ascii="Times New Roman" w:hAnsi="Times New Roman"/>
                <w:sz w:val="24"/>
                <w:szCs w:val="24"/>
              </w:rPr>
              <w:t>cho an toàn thông tin mạng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trên tổng chi ngân sách trong năm </w:t>
            </w:r>
            <w:r w:rsidR="0079324B" w:rsidRPr="00A55DA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9324B" w:rsidRPr="00A55D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79324B" w:rsidRPr="00A55DA6">
              <w:rPr>
                <w:rFonts w:ascii="Times New Roman" w:hAnsi="Times New Roman"/>
                <w:color w:val="000000"/>
                <w:sz w:val="24"/>
                <w:szCs w:val="24"/>
              </w:rPr>
              <w:t>hi đầu tư phát triển + Chi thường xuyên)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A4B5E26" w14:textId="77777777" w:rsidR="00573C8B" w:rsidRPr="00451252" w:rsidRDefault="00573C8B" w:rsidP="00573C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Từ 1% trở lên: điểm tối đa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- Dưới 1%: Tỷ lệ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*</w:t>
            </w:r>
            <w:r w:rsidRPr="00451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điểm tối đa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867C307" w14:textId="77777777" w:rsidR="00573C8B" w:rsidRPr="00451252" w:rsidRDefault="00573C8B" w:rsidP="0057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52">
              <w:rPr>
                <w:rFonts w:ascii="Times New Roman" w:hAnsi="Times New Roman"/>
                <w:sz w:val="24"/>
                <w:szCs w:val="24"/>
              </w:rPr>
              <w:t>1</w:t>
            </w:r>
            <w:r w:rsidRPr="004512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FB1BA9C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Phòng Tài chính – Kế hoạch</w:t>
            </w:r>
          </w:p>
        </w:tc>
        <w:tc>
          <w:tcPr>
            <w:tcW w:w="1418" w:type="dxa"/>
            <w:vAlign w:val="center"/>
          </w:tcPr>
          <w:p w14:paraId="7050CF0E" w14:textId="77777777" w:rsidR="00573C8B" w:rsidRPr="00451252" w:rsidRDefault="00573C8B" w:rsidP="0057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58E702" w14:textId="77777777" w:rsidR="008804DE" w:rsidRDefault="008804DE" w:rsidP="001F3F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vi-VN"/>
        </w:rPr>
      </w:pPr>
    </w:p>
    <w:p w14:paraId="4BA3390D" w14:textId="77777777" w:rsidR="00271F5E" w:rsidRDefault="00271F5E" w:rsidP="00A77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1F5E" w:rsidSect="00816B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4BDC" w14:textId="77777777" w:rsidR="00B3355E" w:rsidRDefault="00B3355E" w:rsidP="00845EE5">
      <w:pPr>
        <w:spacing w:after="0" w:line="240" w:lineRule="auto"/>
      </w:pPr>
      <w:r>
        <w:separator/>
      </w:r>
    </w:p>
  </w:endnote>
  <w:endnote w:type="continuationSeparator" w:id="0">
    <w:p w14:paraId="1B86A4EC" w14:textId="77777777" w:rsidR="00B3355E" w:rsidRDefault="00B3355E" w:rsidP="0084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EC53" w14:textId="77777777" w:rsidR="00B3355E" w:rsidRDefault="00B3355E" w:rsidP="00845EE5">
      <w:pPr>
        <w:spacing w:after="0" w:line="240" w:lineRule="auto"/>
      </w:pPr>
      <w:r>
        <w:separator/>
      </w:r>
    </w:p>
  </w:footnote>
  <w:footnote w:type="continuationSeparator" w:id="0">
    <w:p w14:paraId="0F3598EA" w14:textId="77777777" w:rsidR="00B3355E" w:rsidRDefault="00B3355E" w:rsidP="0084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8E66" w14:textId="5C4A2D66" w:rsidR="00A46A45" w:rsidRPr="003B26CE" w:rsidRDefault="00A46A45" w:rsidP="003B26CE">
    <w:pPr>
      <w:pStyle w:val="Header"/>
      <w:jc w:val="center"/>
      <w:rPr>
        <w:rFonts w:ascii="Tti" w:hAnsi="Tti"/>
        <w:lang w:val="en-US"/>
      </w:rPr>
    </w:pPr>
    <w:r w:rsidRPr="00694444">
      <w:rPr>
        <w:rFonts w:ascii="Tti" w:hAnsi="Tti"/>
      </w:rPr>
      <w:fldChar w:fldCharType="begin"/>
    </w:r>
    <w:r w:rsidRPr="00694444">
      <w:rPr>
        <w:rFonts w:ascii="Tti" w:hAnsi="Tti"/>
      </w:rPr>
      <w:instrText xml:space="preserve"> PAGE   \* MERGEFORMAT </w:instrText>
    </w:r>
    <w:r w:rsidRPr="00694444">
      <w:rPr>
        <w:rFonts w:ascii="Tti" w:hAnsi="Tti"/>
      </w:rPr>
      <w:fldChar w:fldCharType="separate"/>
    </w:r>
    <w:r w:rsidR="00864B01">
      <w:rPr>
        <w:rFonts w:ascii="Tti" w:hAnsi="Tti"/>
        <w:noProof/>
      </w:rPr>
      <w:t>12</w:t>
    </w:r>
    <w:r w:rsidRPr="00694444">
      <w:rPr>
        <w:rFonts w:ascii="Tti" w:hAnsi="Tt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7D4231D6"/>
    <w:multiLevelType w:val="hybridMultilevel"/>
    <w:tmpl w:val="F08479B4"/>
    <w:lvl w:ilvl="0" w:tplc="FF94997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F3"/>
    <w:rsid w:val="000021F9"/>
    <w:rsid w:val="000142E7"/>
    <w:rsid w:val="000153B2"/>
    <w:rsid w:val="00020F9F"/>
    <w:rsid w:val="00023350"/>
    <w:rsid w:val="00024D46"/>
    <w:rsid w:val="0003076C"/>
    <w:rsid w:val="000364AA"/>
    <w:rsid w:val="0004207F"/>
    <w:rsid w:val="000437EF"/>
    <w:rsid w:val="00043947"/>
    <w:rsid w:val="000544D2"/>
    <w:rsid w:val="000750AD"/>
    <w:rsid w:val="000750DA"/>
    <w:rsid w:val="00080CAA"/>
    <w:rsid w:val="000817FE"/>
    <w:rsid w:val="0008436F"/>
    <w:rsid w:val="000916AF"/>
    <w:rsid w:val="00096AF9"/>
    <w:rsid w:val="00097AE5"/>
    <w:rsid w:val="000A25CB"/>
    <w:rsid w:val="000B6819"/>
    <w:rsid w:val="000B6DC0"/>
    <w:rsid w:val="000B7AA7"/>
    <w:rsid w:val="000C4CF4"/>
    <w:rsid w:val="000C5985"/>
    <w:rsid w:val="000D0AB8"/>
    <w:rsid w:val="000D4F7B"/>
    <w:rsid w:val="000E69E1"/>
    <w:rsid w:val="000F0C4A"/>
    <w:rsid w:val="00101222"/>
    <w:rsid w:val="00117F1A"/>
    <w:rsid w:val="00124595"/>
    <w:rsid w:val="001246A9"/>
    <w:rsid w:val="001358E2"/>
    <w:rsid w:val="00136523"/>
    <w:rsid w:val="001378D0"/>
    <w:rsid w:val="00153622"/>
    <w:rsid w:val="001604AF"/>
    <w:rsid w:val="001623C4"/>
    <w:rsid w:val="0016497B"/>
    <w:rsid w:val="00174CDA"/>
    <w:rsid w:val="00182B9D"/>
    <w:rsid w:val="00190CD9"/>
    <w:rsid w:val="0019680E"/>
    <w:rsid w:val="001B4ABC"/>
    <w:rsid w:val="001C4F92"/>
    <w:rsid w:val="001D761F"/>
    <w:rsid w:val="001F1BC5"/>
    <w:rsid w:val="001F3F40"/>
    <w:rsid w:val="001F48C3"/>
    <w:rsid w:val="00206EF4"/>
    <w:rsid w:val="0021091B"/>
    <w:rsid w:val="00210AA6"/>
    <w:rsid w:val="0021160D"/>
    <w:rsid w:val="002158F2"/>
    <w:rsid w:val="00216343"/>
    <w:rsid w:val="002229E9"/>
    <w:rsid w:val="002231A2"/>
    <w:rsid w:val="002239B7"/>
    <w:rsid w:val="00234541"/>
    <w:rsid w:val="00244708"/>
    <w:rsid w:val="00246642"/>
    <w:rsid w:val="00257EAB"/>
    <w:rsid w:val="00260BF6"/>
    <w:rsid w:val="00265999"/>
    <w:rsid w:val="00267298"/>
    <w:rsid w:val="00271F5E"/>
    <w:rsid w:val="00272328"/>
    <w:rsid w:val="00276755"/>
    <w:rsid w:val="00285090"/>
    <w:rsid w:val="00291951"/>
    <w:rsid w:val="00293DC7"/>
    <w:rsid w:val="00293FC8"/>
    <w:rsid w:val="0029405E"/>
    <w:rsid w:val="002A1988"/>
    <w:rsid w:val="002A1EA5"/>
    <w:rsid w:val="002B29F6"/>
    <w:rsid w:val="002B3AFF"/>
    <w:rsid w:val="002C004D"/>
    <w:rsid w:val="002C4C31"/>
    <w:rsid w:val="002F3049"/>
    <w:rsid w:val="002F5894"/>
    <w:rsid w:val="002F66B0"/>
    <w:rsid w:val="002F719F"/>
    <w:rsid w:val="0030041E"/>
    <w:rsid w:val="00300794"/>
    <w:rsid w:val="003016C8"/>
    <w:rsid w:val="00303536"/>
    <w:rsid w:val="00316A61"/>
    <w:rsid w:val="00320157"/>
    <w:rsid w:val="00322EDF"/>
    <w:rsid w:val="00322FC0"/>
    <w:rsid w:val="00330890"/>
    <w:rsid w:val="00330A73"/>
    <w:rsid w:val="003318CC"/>
    <w:rsid w:val="00342D74"/>
    <w:rsid w:val="00350525"/>
    <w:rsid w:val="00353A86"/>
    <w:rsid w:val="00363D40"/>
    <w:rsid w:val="00372762"/>
    <w:rsid w:val="003772FA"/>
    <w:rsid w:val="00381E18"/>
    <w:rsid w:val="003940D0"/>
    <w:rsid w:val="0039739C"/>
    <w:rsid w:val="003A0550"/>
    <w:rsid w:val="003A7C37"/>
    <w:rsid w:val="003B26CE"/>
    <w:rsid w:val="003B3D50"/>
    <w:rsid w:val="003B4D23"/>
    <w:rsid w:val="003B68B3"/>
    <w:rsid w:val="003C0859"/>
    <w:rsid w:val="003C29CE"/>
    <w:rsid w:val="003C5848"/>
    <w:rsid w:val="003E4E5F"/>
    <w:rsid w:val="003F3349"/>
    <w:rsid w:val="003F3A57"/>
    <w:rsid w:val="003F7B64"/>
    <w:rsid w:val="003F7EB5"/>
    <w:rsid w:val="00400B9D"/>
    <w:rsid w:val="004070C3"/>
    <w:rsid w:val="00421306"/>
    <w:rsid w:val="00426356"/>
    <w:rsid w:val="0044165C"/>
    <w:rsid w:val="0044340A"/>
    <w:rsid w:val="00451252"/>
    <w:rsid w:val="00453E80"/>
    <w:rsid w:val="004553D4"/>
    <w:rsid w:val="00455F16"/>
    <w:rsid w:val="00490089"/>
    <w:rsid w:val="004900FD"/>
    <w:rsid w:val="00491127"/>
    <w:rsid w:val="0049160F"/>
    <w:rsid w:val="00492D16"/>
    <w:rsid w:val="00495A15"/>
    <w:rsid w:val="004B1C8A"/>
    <w:rsid w:val="004C22FC"/>
    <w:rsid w:val="004C58BD"/>
    <w:rsid w:val="004D3332"/>
    <w:rsid w:val="004D4835"/>
    <w:rsid w:val="004D6416"/>
    <w:rsid w:val="004E5971"/>
    <w:rsid w:val="004F10B6"/>
    <w:rsid w:val="004F16BF"/>
    <w:rsid w:val="004F1EA3"/>
    <w:rsid w:val="004F568D"/>
    <w:rsid w:val="0050417E"/>
    <w:rsid w:val="005075C0"/>
    <w:rsid w:val="00514DC9"/>
    <w:rsid w:val="0053213C"/>
    <w:rsid w:val="00533D58"/>
    <w:rsid w:val="00536689"/>
    <w:rsid w:val="00542203"/>
    <w:rsid w:val="00543470"/>
    <w:rsid w:val="00547B02"/>
    <w:rsid w:val="005702A4"/>
    <w:rsid w:val="00573C8B"/>
    <w:rsid w:val="00577441"/>
    <w:rsid w:val="005815D9"/>
    <w:rsid w:val="00594550"/>
    <w:rsid w:val="005A3B2D"/>
    <w:rsid w:val="005A51A3"/>
    <w:rsid w:val="005A579B"/>
    <w:rsid w:val="005B1873"/>
    <w:rsid w:val="005C3EF7"/>
    <w:rsid w:val="005D105C"/>
    <w:rsid w:val="005F021C"/>
    <w:rsid w:val="005F0550"/>
    <w:rsid w:val="00603AEA"/>
    <w:rsid w:val="006142D9"/>
    <w:rsid w:val="00616F08"/>
    <w:rsid w:val="00626E0F"/>
    <w:rsid w:val="00636FC8"/>
    <w:rsid w:val="00657E83"/>
    <w:rsid w:val="006638E5"/>
    <w:rsid w:val="00665893"/>
    <w:rsid w:val="00666687"/>
    <w:rsid w:val="00666DEA"/>
    <w:rsid w:val="00667BF5"/>
    <w:rsid w:val="006759FA"/>
    <w:rsid w:val="0067730A"/>
    <w:rsid w:val="0068047F"/>
    <w:rsid w:val="0069397C"/>
    <w:rsid w:val="00694444"/>
    <w:rsid w:val="006B079A"/>
    <w:rsid w:val="006B68A5"/>
    <w:rsid w:val="006B6BF1"/>
    <w:rsid w:val="006C1AC7"/>
    <w:rsid w:val="006C5703"/>
    <w:rsid w:val="006F3973"/>
    <w:rsid w:val="006F5E5A"/>
    <w:rsid w:val="00702ABE"/>
    <w:rsid w:val="00703EF0"/>
    <w:rsid w:val="00715163"/>
    <w:rsid w:val="0071693B"/>
    <w:rsid w:val="0072564B"/>
    <w:rsid w:val="00730528"/>
    <w:rsid w:val="00733E38"/>
    <w:rsid w:val="007403A8"/>
    <w:rsid w:val="0075346E"/>
    <w:rsid w:val="00760DED"/>
    <w:rsid w:val="00784269"/>
    <w:rsid w:val="00787D0D"/>
    <w:rsid w:val="007904E9"/>
    <w:rsid w:val="0079324B"/>
    <w:rsid w:val="007A17F3"/>
    <w:rsid w:val="007A37CA"/>
    <w:rsid w:val="007A39C7"/>
    <w:rsid w:val="007B4D78"/>
    <w:rsid w:val="007B7946"/>
    <w:rsid w:val="007C7299"/>
    <w:rsid w:val="007D2B6D"/>
    <w:rsid w:val="007E07B7"/>
    <w:rsid w:val="007E09A4"/>
    <w:rsid w:val="007E5365"/>
    <w:rsid w:val="007F4B96"/>
    <w:rsid w:val="00803D86"/>
    <w:rsid w:val="00811CD7"/>
    <w:rsid w:val="00816B26"/>
    <w:rsid w:val="00821EE0"/>
    <w:rsid w:val="0084280E"/>
    <w:rsid w:val="00843C42"/>
    <w:rsid w:val="00845EE5"/>
    <w:rsid w:val="00852191"/>
    <w:rsid w:val="008545E7"/>
    <w:rsid w:val="00857D47"/>
    <w:rsid w:val="008605C9"/>
    <w:rsid w:val="00864B01"/>
    <w:rsid w:val="00865279"/>
    <w:rsid w:val="00867AFF"/>
    <w:rsid w:val="008804DE"/>
    <w:rsid w:val="00881887"/>
    <w:rsid w:val="00887575"/>
    <w:rsid w:val="00887860"/>
    <w:rsid w:val="008908FE"/>
    <w:rsid w:val="00891E3E"/>
    <w:rsid w:val="0089236F"/>
    <w:rsid w:val="00896499"/>
    <w:rsid w:val="00897E73"/>
    <w:rsid w:val="008A6B80"/>
    <w:rsid w:val="008B55E1"/>
    <w:rsid w:val="008B5F04"/>
    <w:rsid w:val="008E60A2"/>
    <w:rsid w:val="008E7D06"/>
    <w:rsid w:val="008F00F9"/>
    <w:rsid w:val="00921015"/>
    <w:rsid w:val="00926B32"/>
    <w:rsid w:val="009306A8"/>
    <w:rsid w:val="0093415F"/>
    <w:rsid w:val="00935840"/>
    <w:rsid w:val="009459B4"/>
    <w:rsid w:val="00953984"/>
    <w:rsid w:val="0095705A"/>
    <w:rsid w:val="009575B3"/>
    <w:rsid w:val="009620E2"/>
    <w:rsid w:val="00963310"/>
    <w:rsid w:val="0097231F"/>
    <w:rsid w:val="00984E27"/>
    <w:rsid w:val="00991171"/>
    <w:rsid w:val="009A7DC4"/>
    <w:rsid w:val="009B23F3"/>
    <w:rsid w:val="009B5380"/>
    <w:rsid w:val="009C7FB0"/>
    <w:rsid w:val="009D110F"/>
    <w:rsid w:val="009E635D"/>
    <w:rsid w:val="009F010E"/>
    <w:rsid w:val="00A170BE"/>
    <w:rsid w:val="00A20EC3"/>
    <w:rsid w:val="00A22E2C"/>
    <w:rsid w:val="00A24BA0"/>
    <w:rsid w:val="00A30D87"/>
    <w:rsid w:val="00A31710"/>
    <w:rsid w:val="00A33BA3"/>
    <w:rsid w:val="00A362B5"/>
    <w:rsid w:val="00A411DF"/>
    <w:rsid w:val="00A4263A"/>
    <w:rsid w:val="00A46A45"/>
    <w:rsid w:val="00A51E81"/>
    <w:rsid w:val="00A55D8A"/>
    <w:rsid w:val="00A55DA6"/>
    <w:rsid w:val="00A60FBE"/>
    <w:rsid w:val="00A6102A"/>
    <w:rsid w:val="00A65CF1"/>
    <w:rsid w:val="00A70A11"/>
    <w:rsid w:val="00A77882"/>
    <w:rsid w:val="00A83CCF"/>
    <w:rsid w:val="00A879DD"/>
    <w:rsid w:val="00A95E5A"/>
    <w:rsid w:val="00AC09F8"/>
    <w:rsid w:val="00AC3B2F"/>
    <w:rsid w:val="00AC48D1"/>
    <w:rsid w:val="00AC4E6C"/>
    <w:rsid w:val="00AF1C73"/>
    <w:rsid w:val="00B019B9"/>
    <w:rsid w:val="00B0345C"/>
    <w:rsid w:val="00B07206"/>
    <w:rsid w:val="00B12E7C"/>
    <w:rsid w:val="00B14973"/>
    <w:rsid w:val="00B2066F"/>
    <w:rsid w:val="00B213BA"/>
    <w:rsid w:val="00B21AAA"/>
    <w:rsid w:val="00B3355E"/>
    <w:rsid w:val="00B35B7A"/>
    <w:rsid w:val="00B35D14"/>
    <w:rsid w:val="00B41418"/>
    <w:rsid w:val="00B461A2"/>
    <w:rsid w:val="00B4626A"/>
    <w:rsid w:val="00B50436"/>
    <w:rsid w:val="00B56234"/>
    <w:rsid w:val="00B648C3"/>
    <w:rsid w:val="00B6583E"/>
    <w:rsid w:val="00B65A05"/>
    <w:rsid w:val="00B67348"/>
    <w:rsid w:val="00B71B3A"/>
    <w:rsid w:val="00B755D9"/>
    <w:rsid w:val="00B83819"/>
    <w:rsid w:val="00B8630C"/>
    <w:rsid w:val="00B93980"/>
    <w:rsid w:val="00BA482F"/>
    <w:rsid w:val="00BA4E7B"/>
    <w:rsid w:val="00BA6DB3"/>
    <w:rsid w:val="00BB2B6E"/>
    <w:rsid w:val="00BB58CB"/>
    <w:rsid w:val="00BB5EA8"/>
    <w:rsid w:val="00BE2A3D"/>
    <w:rsid w:val="00BF341F"/>
    <w:rsid w:val="00BF49DB"/>
    <w:rsid w:val="00BF6919"/>
    <w:rsid w:val="00BF76C6"/>
    <w:rsid w:val="00C24DE0"/>
    <w:rsid w:val="00C3015C"/>
    <w:rsid w:val="00C4073D"/>
    <w:rsid w:val="00C42DFD"/>
    <w:rsid w:val="00C53789"/>
    <w:rsid w:val="00C610B8"/>
    <w:rsid w:val="00C6342C"/>
    <w:rsid w:val="00C66FED"/>
    <w:rsid w:val="00C67728"/>
    <w:rsid w:val="00C705ED"/>
    <w:rsid w:val="00C716A4"/>
    <w:rsid w:val="00C7180A"/>
    <w:rsid w:val="00C779A2"/>
    <w:rsid w:val="00C86704"/>
    <w:rsid w:val="00C90D43"/>
    <w:rsid w:val="00CA5FC6"/>
    <w:rsid w:val="00CB1734"/>
    <w:rsid w:val="00CB558B"/>
    <w:rsid w:val="00CC32F6"/>
    <w:rsid w:val="00CD22C0"/>
    <w:rsid w:val="00CD2EA7"/>
    <w:rsid w:val="00CE3422"/>
    <w:rsid w:val="00CE4ACD"/>
    <w:rsid w:val="00CE7D0F"/>
    <w:rsid w:val="00CE7D23"/>
    <w:rsid w:val="00CF13BB"/>
    <w:rsid w:val="00CF7ED3"/>
    <w:rsid w:val="00D03AE2"/>
    <w:rsid w:val="00D06745"/>
    <w:rsid w:val="00D14C82"/>
    <w:rsid w:val="00D226C9"/>
    <w:rsid w:val="00D370E9"/>
    <w:rsid w:val="00D42EBC"/>
    <w:rsid w:val="00D51973"/>
    <w:rsid w:val="00D614F6"/>
    <w:rsid w:val="00D64461"/>
    <w:rsid w:val="00D70154"/>
    <w:rsid w:val="00D72F80"/>
    <w:rsid w:val="00D75056"/>
    <w:rsid w:val="00D75BD5"/>
    <w:rsid w:val="00D90B8F"/>
    <w:rsid w:val="00D92BAB"/>
    <w:rsid w:val="00DA5B65"/>
    <w:rsid w:val="00DB6109"/>
    <w:rsid w:val="00DD4DFE"/>
    <w:rsid w:val="00DE2121"/>
    <w:rsid w:val="00DF7CFF"/>
    <w:rsid w:val="00E06D92"/>
    <w:rsid w:val="00E12040"/>
    <w:rsid w:val="00E124BB"/>
    <w:rsid w:val="00E23187"/>
    <w:rsid w:val="00E265D5"/>
    <w:rsid w:val="00E30263"/>
    <w:rsid w:val="00E307C3"/>
    <w:rsid w:val="00E35A37"/>
    <w:rsid w:val="00E45DA6"/>
    <w:rsid w:val="00E56E96"/>
    <w:rsid w:val="00E60EAE"/>
    <w:rsid w:val="00E63144"/>
    <w:rsid w:val="00E70EA6"/>
    <w:rsid w:val="00E7748F"/>
    <w:rsid w:val="00E910EA"/>
    <w:rsid w:val="00E9423F"/>
    <w:rsid w:val="00E94B3D"/>
    <w:rsid w:val="00EA0271"/>
    <w:rsid w:val="00EA5555"/>
    <w:rsid w:val="00EA69A0"/>
    <w:rsid w:val="00EB687F"/>
    <w:rsid w:val="00ED3135"/>
    <w:rsid w:val="00ED3A1D"/>
    <w:rsid w:val="00ED7D8D"/>
    <w:rsid w:val="00EE01DD"/>
    <w:rsid w:val="00EE358D"/>
    <w:rsid w:val="00EF41BD"/>
    <w:rsid w:val="00EF6874"/>
    <w:rsid w:val="00EF77A8"/>
    <w:rsid w:val="00F07BBD"/>
    <w:rsid w:val="00F153F1"/>
    <w:rsid w:val="00F460F1"/>
    <w:rsid w:val="00F608FD"/>
    <w:rsid w:val="00F61692"/>
    <w:rsid w:val="00F75C0A"/>
    <w:rsid w:val="00F77833"/>
    <w:rsid w:val="00FA0C82"/>
    <w:rsid w:val="00FB234D"/>
    <w:rsid w:val="00FD112B"/>
    <w:rsid w:val="00FD3B13"/>
    <w:rsid w:val="00FE0E6E"/>
    <w:rsid w:val="00FE1E5F"/>
    <w:rsid w:val="00FE436C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C195"/>
  <w15:docId w15:val="{E24D29AD-FB78-4045-92A2-38B58A1C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2FC0"/>
    <w:rPr>
      <w:sz w:val="22"/>
      <w:szCs w:val="22"/>
      <w:lang w:eastAsia="en-US"/>
    </w:rPr>
  </w:style>
  <w:style w:type="character" w:customStyle="1" w:styleId="pt-defaultparagraphfont-000021">
    <w:name w:val="pt-defaultparagraphfont-000021"/>
    <w:rsid w:val="00C86704"/>
  </w:style>
  <w:style w:type="paragraph" w:customStyle="1" w:styleId="Default">
    <w:name w:val="Default"/>
    <w:rsid w:val="00F608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5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EE5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45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EE5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5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0761-A092-49D8-94F5-465D4BCF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VHTT</cp:lastModifiedBy>
  <cp:revision>46</cp:revision>
  <dcterms:created xsi:type="dcterms:W3CDTF">2023-06-19T02:14:00Z</dcterms:created>
  <dcterms:modified xsi:type="dcterms:W3CDTF">2023-07-28T10:28:00Z</dcterms:modified>
</cp:coreProperties>
</file>